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52" w:rsidRDefault="00D21852" w:rsidP="00E50478">
      <w:pPr>
        <w:jc w:val="center"/>
        <w:rPr>
          <w:rFonts w:cstheme="minorHAnsi"/>
          <w:b/>
          <w:sz w:val="24"/>
          <w:szCs w:val="24"/>
        </w:rPr>
      </w:pPr>
      <w:bookmarkStart w:id="0" w:name="_GoBack"/>
      <w:bookmarkEnd w:id="0"/>
    </w:p>
    <w:p w:rsidR="00D21852" w:rsidRDefault="00D21852" w:rsidP="00E50478">
      <w:pPr>
        <w:jc w:val="center"/>
        <w:rPr>
          <w:rFonts w:cstheme="minorHAnsi"/>
          <w:b/>
          <w:sz w:val="24"/>
          <w:szCs w:val="24"/>
        </w:rPr>
      </w:pPr>
    </w:p>
    <w:p w:rsidR="007749F9" w:rsidRPr="00B262F7" w:rsidRDefault="007749F9" w:rsidP="00E50478">
      <w:pPr>
        <w:jc w:val="center"/>
        <w:rPr>
          <w:rFonts w:cstheme="minorHAnsi"/>
          <w:b/>
          <w:sz w:val="24"/>
          <w:szCs w:val="24"/>
        </w:rPr>
      </w:pPr>
      <w:r w:rsidRPr="00B262F7">
        <w:rPr>
          <w:rFonts w:cstheme="minorHAnsi"/>
          <w:b/>
          <w:sz w:val="24"/>
          <w:szCs w:val="24"/>
        </w:rPr>
        <w:t>Ministers</w:t>
      </w:r>
      <w:r w:rsidR="004D4D50" w:rsidRPr="00B262F7">
        <w:rPr>
          <w:rFonts w:cstheme="minorHAnsi"/>
          <w:b/>
          <w:sz w:val="24"/>
          <w:szCs w:val="24"/>
        </w:rPr>
        <w:t>tvo dopravy Slovenskej republik</w:t>
      </w:r>
      <w:r w:rsidR="0067116B" w:rsidRPr="00B262F7">
        <w:rPr>
          <w:rFonts w:cstheme="minorHAnsi"/>
          <w:b/>
          <w:sz w:val="24"/>
          <w:szCs w:val="24"/>
        </w:rPr>
        <w:t>y</w:t>
      </w:r>
    </w:p>
    <w:p w:rsidR="001A1D19" w:rsidRPr="00B262F7" w:rsidRDefault="00EC703C" w:rsidP="00E50478">
      <w:pPr>
        <w:jc w:val="center"/>
        <w:rPr>
          <w:rFonts w:cstheme="minorHAnsi"/>
          <w:b/>
          <w:sz w:val="24"/>
          <w:szCs w:val="24"/>
        </w:rPr>
      </w:pPr>
      <w:r w:rsidRPr="00B262F7">
        <w:rPr>
          <w:rFonts w:cstheme="minorHAnsi"/>
          <w:b/>
          <w:sz w:val="24"/>
          <w:szCs w:val="24"/>
        </w:rPr>
        <w:t xml:space="preserve">Smernica č. </w:t>
      </w:r>
      <w:r w:rsidR="006258FE">
        <w:rPr>
          <w:rFonts w:cstheme="minorHAnsi"/>
          <w:b/>
          <w:sz w:val="24"/>
          <w:szCs w:val="24"/>
        </w:rPr>
        <w:t>26</w:t>
      </w:r>
      <w:r w:rsidRPr="00B262F7">
        <w:rPr>
          <w:rFonts w:cstheme="minorHAnsi"/>
          <w:b/>
          <w:sz w:val="24"/>
          <w:szCs w:val="24"/>
        </w:rPr>
        <w:t>/202</w:t>
      </w:r>
      <w:r w:rsidR="00920B00" w:rsidRPr="00B262F7">
        <w:rPr>
          <w:rFonts w:cstheme="minorHAnsi"/>
          <w:b/>
          <w:sz w:val="24"/>
          <w:szCs w:val="24"/>
        </w:rPr>
        <w:t>5</w:t>
      </w:r>
      <w:r w:rsidRPr="00B262F7">
        <w:rPr>
          <w:rFonts w:cstheme="minorHAnsi"/>
          <w:b/>
          <w:sz w:val="24"/>
          <w:szCs w:val="24"/>
        </w:rPr>
        <w:t>, ktorou</w:t>
      </w:r>
      <w:r w:rsidR="00CC4B2F" w:rsidRPr="00B262F7">
        <w:rPr>
          <w:rFonts w:cstheme="minorHAnsi"/>
          <w:b/>
          <w:sz w:val="24"/>
          <w:szCs w:val="24"/>
        </w:rPr>
        <w:t xml:space="preserve"> sa mení a dopĺňa</w:t>
      </w:r>
    </w:p>
    <w:p w:rsidR="00920B00" w:rsidRPr="00B262F7" w:rsidRDefault="00B262F7" w:rsidP="00920B00">
      <w:pPr>
        <w:spacing w:after="0"/>
        <w:jc w:val="center"/>
        <w:rPr>
          <w:rFonts w:cstheme="minorHAnsi"/>
          <w:b/>
          <w:sz w:val="24"/>
          <w:szCs w:val="24"/>
        </w:rPr>
      </w:pPr>
      <w:r w:rsidRPr="00D753D5">
        <w:rPr>
          <w:rFonts w:cstheme="minorHAnsi"/>
          <w:b/>
          <w:sz w:val="24"/>
          <w:szCs w:val="24"/>
        </w:rPr>
        <w:t>s</w:t>
      </w:r>
      <w:r w:rsidR="00920B00" w:rsidRPr="00D753D5">
        <w:rPr>
          <w:rFonts w:cstheme="minorHAnsi"/>
          <w:b/>
          <w:sz w:val="24"/>
          <w:szCs w:val="24"/>
        </w:rPr>
        <w:t>m</w:t>
      </w:r>
      <w:r w:rsidR="00920B00" w:rsidRPr="00B262F7">
        <w:rPr>
          <w:rFonts w:cstheme="minorHAnsi"/>
          <w:b/>
          <w:sz w:val="24"/>
          <w:szCs w:val="24"/>
        </w:rPr>
        <w:t>ernica č. 43/2009 zo dňa 18. 12. 2009 o preukaze osoby poverenej</w:t>
      </w:r>
    </w:p>
    <w:p w:rsidR="00920B00" w:rsidRPr="00B262F7" w:rsidRDefault="00920B00" w:rsidP="00920B00">
      <w:pPr>
        <w:spacing w:after="0"/>
        <w:jc w:val="center"/>
        <w:rPr>
          <w:rFonts w:cstheme="minorHAnsi"/>
          <w:b/>
          <w:sz w:val="24"/>
          <w:szCs w:val="24"/>
        </w:rPr>
      </w:pPr>
      <w:r w:rsidRPr="00B262F7">
        <w:rPr>
          <w:rFonts w:cstheme="minorHAnsi"/>
          <w:b/>
          <w:sz w:val="24"/>
          <w:szCs w:val="24"/>
        </w:rPr>
        <w:t xml:space="preserve">výkonom štátneho dozoru na </w:t>
      </w:r>
      <w:r w:rsidR="009965F0" w:rsidRPr="00B262F7">
        <w:rPr>
          <w:rFonts w:cstheme="minorHAnsi"/>
          <w:b/>
          <w:sz w:val="24"/>
          <w:szCs w:val="24"/>
        </w:rPr>
        <w:t xml:space="preserve">dráhach </w:t>
      </w:r>
      <w:r w:rsidR="009965F0" w:rsidRPr="00D753D5">
        <w:rPr>
          <w:rFonts w:cstheme="minorHAnsi"/>
          <w:b/>
          <w:sz w:val="24"/>
          <w:szCs w:val="24"/>
        </w:rPr>
        <w:t>v</w:t>
      </w:r>
      <w:r w:rsidR="00B262F7" w:rsidRPr="00D753D5">
        <w:rPr>
          <w:rFonts w:cstheme="minorHAnsi"/>
          <w:b/>
          <w:sz w:val="24"/>
          <w:szCs w:val="24"/>
        </w:rPr>
        <w:t> platnom</w:t>
      </w:r>
      <w:r w:rsidR="00B262F7">
        <w:rPr>
          <w:rFonts w:cstheme="minorHAnsi"/>
          <w:b/>
          <w:sz w:val="24"/>
          <w:szCs w:val="24"/>
        </w:rPr>
        <w:t xml:space="preserve"> </w:t>
      </w:r>
      <w:r w:rsidR="009965F0" w:rsidRPr="00B262F7">
        <w:rPr>
          <w:rFonts w:cstheme="minorHAnsi"/>
          <w:b/>
          <w:sz w:val="24"/>
          <w:szCs w:val="24"/>
        </w:rPr>
        <w:t xml:space="preserve">znení </w:t>
      </w:r>
    </w:p>
    <w:p w:rsidR="001D58B0" w:rsidRPr="00B262F7" w:rsidRDefault="001D58B0" w:rsidP="00920B00">
      <w:pPr>
        <w:jc w:val="both"/>
        <w:rPr>
          <w:rFonts w:cstheme="minorHAnsi"/>
          <w:sz w:val="24"/>
          <w:szCs w:val="24"/>
        </w:rPr>
      </w:pPr>
    </w:p>
    <w:p w:rsidR="00E50478" w:rsidRPr="00B262F7" w:rsidRDefault="00962EF1" w:rsidP="00920B00">
      <w:pPr>
        <w:jc w:val="both"/>
        <w:rPr>
          <w:rFonts w:cstheme="minorHAnsi"/>
          <w:sz w:val="24"/>
          <w:szCs w:val="24"/>
        </w:rPr>
      </w:pPr>
      <w:r w:rsidRPr="00B262F7">
        <w:rPr>
          <w:rFonts w:cstheme="minorHAnsi"/>
          <w:sz w:val="24"/>
          <w:szCs w:val="24"/>
        </w:rPr>
        <w:t xml:space="preserve">Ministerstvo dopravy Slovenskej republiky </w:t>
      </w:r>
      <w:r w:rsidR="00920B00" w:rsidRPr="00D753D5">
        <w:rPr>
          <w:rFonts w:cstheme="minorHAnsi"/>
          <w:sz w:val="24"/>
          <w:szCs w:val="24"/>
        </w:rPr>
        <w:t xml:space="preserve">podľa </w:t>
      </w:r>
      <w:r w:rsidR="00B262F7" w:rsidRPr="00D753D5">
        <w:rPr>
          <w:rFonts w:cstheme="minorHAnsi"/>
          <w:sz w:val="24"/>
          <w:szCs w:val="24"/>
        </w:rPr>
        <w:t>čl. 5 ods. 6 písm. j) prvého bodu Organizačného poriadku Ministerstva dopravy Slovenskej republiky v platnom znení v súlade s</w:t>
      </w:r>
      <w:r w:rsidR="00B262F7">
        <w:rPr>
          <w:rFonts w:cstheme="minorHAnsi"/>
          <w:sz w:val="24"/>
          <w:szCs w:val="24"/>
        </w:rPr>
        <w:t xml:space="preserve"> </w:t>
      </w:r>
      <w:r w:rsidR="005521EE">
        <w:rPr>
          <w:rFonts w:cstheme="minorHAnsi"/>
          <w:sz w:val="24"/>
          <w:szCs w:val="24"/>
        </w:rPr>
        <w:t>§ 102 ods. 1 písm. b), § 106 a</w:t>
      </w:r>
      <w:r w:rsidR="00920B00" w:rsidRPr="00B262F7">
        <w:rPr>
          <w:rFonts w:cstheme="minorHAnsi"/>
          <w:sz w:val="24"/>
          <w:szCs w:val="24"/>
        </w:rPr>
        <w:t xml:space="preserve"> 107 zákona č. 513/2009 Z. z. o dráhach a o zmene a doplnení niektorých zákonov v znení neskorších predpisov vydáva túto smernicu:</w:t>
      </w:r>
    </w:p>
    <w:p w:rsidR="001D58B0" w:rsidRPr="00B262F7" w:rsidRDefault="001D58B0" w:rsidP="00920B00">
      <w:pPr>
        <w:jc w:val="both"/>
        <w:rPr>
          <w:rFonts w:cstheme="minorHAnsi"/>
          <w:sz w:val="24"/>
          <w:szCs w:val="24"/>
        </w:rPr>
      </w:pPr>
    </w:p>
    <w:p w:rsidR="00CC4B2F" w:rsidRPr="00B262F7" w:rsidRDefault="00CC4B2F" w:rsidP="00E50478">
      <w:pPr>
        <w:jc w:val="center"/>
        <w:rPr>
          <w:rFonts w:cstheme="minorHAnsi"/>
          <w:b/>
          <w:sz w:val="24"/>
          <w:szCs w:val="24"/>
        </w:rPr>
      </w:pPr>
      <w:r w:rsidRPr="00B262F7">
        <w:rPr>
          <w:rFonts w:cstheme="minorHAnsi"/>
          <w:b/>
          <w:sz w:val="24"/>
          <w:szCs w:val="24"/>
        </w:rPr>
        <w:t>Čl</w:t>
      </w:r>
      <w:r w:rsidR="00B262F7">
        <w:rPr>
          <w:rFonts w:cstheme="minorHAnsi"/>
          <w:b/>
          <w:sz w:val="24"/>
          <w:szCs w:val="24"/>
        </w:rPr>
        <w:t>.</w:t>
      </w:r>
      <w:r w:rsidRPr="00B262F7">
        <w:rPr>
          <w:rFonts w:cstheme="minorHAnsi"/>
          <w:b/>
          <w:sz w:val="24"/>
          <w:szCs w:val="24"/>
        </w:rPr>
        <w:t xml:space="preserve"> </w:t>
      </w:r>
      <w:r w:rsidR="006E7A26" w:rsidRPr="00B262F7">
        <w:rPr>
          <w:rFonts w:cstheme="minorHAnsi"/>
          <w:b/>
          <w:sz w:val="24"/>
          <w:szCs w:val="24"/>
        </w:rPr>
        <w:t>I</w:t>
      </w:r>
    </w:p>
    <w:p w:rsidR="003B67EA" w:rsidRPr="00B262F7" w:rsidRDefault="00920B00" w:rsidP="00920B00">
      <w:pPr>
        <w:jc w:val="both"/>
        <w:rPr>
          <w:rFonts w:cstheme="minorHAnsi"/>
          <w:b/>
          <w:sz w:val="24"/>
          <w:szCs w:val="24"/>
        </w:rPr>
      </w:pPr>
      <w:r w:rsidRPr="00B262F7">
        <w:rPr>
          <w:rFonts w:cstheme="minorHAnsi"/>
          <w:sz w:val="24"/>
          <w:szCs w:val="24"/>
        </w:rPr>
        <w:t xml:space="preserve">Smernica č. 43/2009 zo dňa 18. 12. 2009 o preukaze osoby poverenej výkonom štátneho dozoru na dráhach v znení </w:t>
      </w:r>
      <w:r w:rsidR="00B262F7" w:rsidRPr="00D753D5">
        <w:rPr>
          <w:rFonts w:cstheme="minorHAnsi"/>
          <w:sz w:val="24"/>
          <w:szCs w:val="24"/>
        </w:rPr>
        <w:t>d</w:t>
      </w:r>
      <w:r w:rsidRPr="00B262F7">
        <w:rPr>
          <w:rFonts w:cstheme="minorHAnsi"/>
          <w:sz w:val="24"/>
          <w:szCs w:val="24"/>
        </w:rPr>
        <w:t xml:space="preserve">odatku č. 1 a </w:t>
      </w:r>
      <w:r w:rsidR="00B262F7" w:rsidRPr="00D753D5">
        <w:rPr>
          <w:rFonts w:cstheme="minorHAnsi"/>
          <w:sz w:val="24"/>
          <w:szCs w:val="24"/>
        </w:rPr>
        <w:t>s</w:t>
      </w:r>
      <w:r w:rsidRPr="00B262F7">
        <w:rPr>
          <w:rFonts w:cstheme="minorHAnsi"/>
          <w:sz w:val="24"/>
          <w:szCs w:val="24"/>
        </w:rPr>
        <w:t xml:space="preserve">mernice č. 77/2013 </w:t>
      </w:r>
      <w:r w:rsidR="003B67EA" w:rsidRPr="00B262F7">
        <w:rPr>
          <w:rFonts w:cstheme="minorHAnsi"/>
          <w:sz w:val="24"/>
          <w:szCs w:val="24"/>
        </w:rPr>
        <w:t>sa mení a dopĺňa takto:</w:t>
      </w:r>
    </w:p>
    <w:p w:rsidR="00B7499D" w:rsidRPr="00B262F7" w:rsidRDefault="00B7499D" w:rsidP="00D753D5">
      <w:pPr>
        <w:pStyle w:val="Odsekzoznamu"/>
        <w:numPr>
          <w:ilvl w:val="0"/>
          <w:numId w:val="4"/>
        </w:numPr>
        <w:ind w:left="567" w:hanging="283"/>
        <w:jc w:val="both"/>
        <w:rPr>
          <w:rFonts w:cstheme="minorHAnsi"/>
          <w:sz w:val="24"/>
          <w:szCs w:val="24"/>
        </w:rPr>
      </w:pPr>
      <w:r w:rsidRPr="00B262F7">
        <w:rPr>
          <w:rFonts w:cstheme="minorHAnsi"/>
          <w:sz w:val="24"/>
          <w:szCs w:val="24"/>
        </w:rPr>
        <w:t>V článku 3 ods. 1 sa za slovami „minister dopravy“ vypúšťa čiarka a</w:t>
      </w:r>
      <w:r w:rsidR="00E674B7">
        <w:rPr>
          <w:rFonts w:cstheme="minorHAnsi"/>
          <w:sz w:val="24"/>
          <w:szCs w:val="24"/>
        </w:rPr>
        <w:t> </w:t>
      </w:r>
      <w:r w:rsidR="00E674B7" w:rsidRPr="00D753D5">
        <w:rPr>
          <w:rFonts w:cstheme="minorHAnsi"/>
          <w:sz w:val="24"/>
          <w:szCs w:val="24"/>
        </w:rPr>
        <w:t>slová</w:t>
      </w:r>
      <w:r w:rsidRPr="00B262F7">
        <w:rPr>
          <w:rFonts w:cstheme="minorHAnsi"/>
          <w:sz w:val="24"/>
          <w:szCs w:val="24"/>
        </w:rPr>
        <w:t xml:space="preserve"> „</w:t>
      </w:r>
      <w:r w:rsidR="008061B1" w:rsidRPr="00B262F7">
        <w:rPr>
          <w:rFonts w:cstheme="minorHAnsi"/>
          <w:sz w:val="24"/>
          <w:szCs w:val="24"/>
        </w:rPr>
        <w:t>výstavby a regionálneho rozvoja</w:t>
      </w:r>
      <w:r w:rsidRPr="00B262F7">
        <w:rPr>
          <w:rFonts w:cstheme="minorHAnsi"/>
          <w:sz w:val="24"/>
          <w:szCs w:val="24"/>
        </w:rPr>
        <w:t>“.</w:t>
      </w:r>
    </w:p>
    <w:p w:rsidR="009B530B" w:rsidRPr="00B262F7" w:rsidRDefault="009B530B" w:rsidP="00D753D5">
      <w:pPr>
        <w:pStyle w:val="Odsekzoznamu"/>
        <w:numPr>
          <w:ilvl w:val="0"/>
          <w:numId w:val="4"/>
        </w:numPr>
        <w:ind w:left="567" w:hanging="283"/>
        <w:jc w:val="both"/>
        <w:rPr>
          <w:rFonts w:cstheme="minorHAnsi"/>
          <w:sz w:val="24"/>
          <w:szCs w:val="24"/>
        </w:rPr>
      </w:pPr>
      <w:r w:rsidRPr="00B262F7">
        <w:rPr>
          <w:rFonts w:cstheme="minorHAnsi"/>
          <w:sz w:val="24"/>
          <w:szCs w:val="24"/>
        </w:rPr>
        <w:t>V článku 3 ods. 2 sa vypúšťa posledná veta.</w:t>
      </w:r>
    </w:p>
    <w:p w:rsidR="0058068C" w:rsidRPr="00B262F7" w:rsidRDefault="00DA5FAE" w:rsidP="00D753D5">
      <w:pPr>
        <w:pStyle w:val="Odsekzoznamu"/>
        <w:numPr>
          <w:ilvl w:val="0"/>
          <w:numId w:val="4"/>
        </w:numPr>
        <w:ind w:left="567" w:hanging="283"/>
        <w:jc w:val="both"/>
        <w:rPr>
          <w:rFonts w:cstheme="minorHAnsi"/>
          <w:sz w:val="24"/>
          <w:szCs w:val="24"/>
        </w:rPr>
      </w:pPr>
      <w:r w:rsidRPr="00B262F7">
        <w:rPr>
          <w:rFonts w:cstheme="minorHAnsi"/>
          <w:sz w:val="24"/>
          <w:szCs w:val="24"/>
        </w:rPr>
        <w:t>V</w:t>
      </w:r>
      <w:r w:rsidR="0058068C" w:rsidRPr="00B262F7">
        <w:rPr>
          <w:rFonts w:cstheme="minorHAnsi"/>
          <w:sz w:val="24"/>
          <w:szCs w:val="24"/>
        </w:rPr>
        <w:t xml:space="preserve"> </w:t>
      </w:r>
      <w:r w:rsidR="00CC4B2F" w:rsidRPr="00B262F7">
        <w:rPr>
          <w:rFonts w:cstheme="minorHAnsi"/>
          <w:sz w:val="24"/>
          <w:szCs w:val="24"/>
        </w:rPr>
        <w:t> čl</w:t>
      </w:r>
      <w:r w:rsidR="00FD6F6C" w:rsidRPr="00B262F7">
        <w:rPr>
          <w:rFonts w:cstheme="minorHAnsi"/>
          <w:sz w:val="24"/>
          <w:szCs w:val="24"/>
        </w:rPr>
        <w:t>ánku</w:t>
      </w:r>
      <w:r w:rsidR="00CC4B2F" w:rsidRPr="00B262F7">
        <w:rPr>
          <w:rFonts w:cstheme="minorHAnsi"/>
          <w:sz w:val="24"/>
          <w:szCs w:val="24"/>
        </w:rPr>
        <w:t xml:space="preserve"> </w:t>
      </w:r>
      <w:r w:rsidR="00920B00" w:rsidRPr="00B262F7">
        <w:rPr>
          <w:rFonts w:cstheme="minorHAnsi"/>
          <w:sz w:val="24"/>
          <w:szCs w:val="24"/>
        </w:rPr>
        <w:t xml:space="preserve">4 ods. 1 písm. a) </w:t>
      </w:r>
      <w:r w:rsidR="00D753D5">
        <w:rPr>
          <w:rFonts w:cstheme="minorHAnsi"/>
          <w:sz w:val="24"/>
          <w:szCs w:val="24"/>
        </w:rPr>
        <w:t xml:space="preserve"> sa </w:t>
      </w:r>
      <w:r w:rsidR="00E674B7" w:rsidRPr="00D753D5">
        <w:rPr>
          <w:rFonts w:cstheme="minorHAnsi"/>
          <w:sz w:val="24"/>
          <w:szCs w:val="24"/>
        </w:rPr>
        <w:t>na konci pripájajú tieto slová</w:t>
      </w:r>
      <w:r w:rsidR="00920B00" w:rsidRPr="00B262F7">
        <w:rPr>
          <w:rFonts w:cstheme="minorHAnsi"/>
          <w:sz w:val="24"/>
          <w:szCs w:val="24"/>
        </w:rPr>
        <w:t>: „na základe žiadosti riaditeľa príslušného útvaru</w:t>
      </w:r>
      <w:r w:rsidR="0058068C" w:rsidRPr="00B262F7">
        <w:rPr>
          <w:rFonts w:cstheme="minorHAnsi"/>
          <w:sz w:val="24"/>
          <w:szCs w:val="24"/>
        </w:rPr>
        <w:t>“</w:t>
      </w:r>
      <w:r w:rsidR="008B5985" w:rsidRPr="00B262F7">
        <w:rPr>
          <w:rFonts w:cstheme="minorHAnsi"/>
          <w:sz w:val="24"/>
          <w:szCs w:val="24"/>
        </w:rPr>
        <w:t>.</w:t>
      </w:r>
    </w:p>
    <w:p w:rsidR="008B5985" w:rsidRPr="00B262F7" w:rsidRDefault="008B5985" w:rsidP="00D753D5">
      <w:pPr>
        <w:pStyle w:val="Odsekzoznamu"/>
        <w:numPr>
          <w:ilvl w:val="0"/>
          <w:numId w:val="4"/>
        </w:numPr>
        <w:ind w:left="567" w:hanging="283"/>
        <w:jc w:val="both"/>
        <w:rPr>
          <w:rFonts w:cstheme="minorHAnsi"/>
          <w:sz w:val="24"/>
          <w:szCs w:val="24"/>
        </w:rPr>
      </w:pPr>
      <w:r w:rsidRPr="00B262F7">
        <w:rPr>
          <w:rFonts w:cstheme="minorHAnsi"/>
          <w:sz w:val="24"/>
          <w:szCs w:val="24"/>
        </w:rPr>
        <w:t>V čl</w:t>
      </w:r>
      <w:r w:rsidR="00FD6F6C" w:rsidRPr="00B262F7">
        <w:rPr>
          <w:rFonts w:cstheme="minorHAnsi"/>
          <w:sz w:val="24"/>
          <w:szCs w:val="24"/>
        </w:rPr>
        <w:t>ánku</w:t>
      </w:r>
      <w:r w:rsidRPr="00B262F7">
        <w:rPr>
          <w:rFonts w:cstheme="minorHAnsi"/>
          <w:sz w:val="24"/>
          <w:szCs w:val="24"/>
        </w:rPr>
        <w:t xml:space="preserve"> 4 ods. 2 </w:t>
      </w:r>
      <w:r w:rsidR="00920B00" w:rsidRPr="00B262F7">
        <w:rPr>
          <w:rFonts w:cstheme="minorHAnsi"/>
          <w:sz w:val="24"/>
          <w:szCs w:val="24"/>
        </w:rPr>
        <w:t xml:space="preserve">sa za slová „Písomnú žiadosť“ </w:t>
      </w:r>
      <w:r w:rsidR="00E674B7" w:rsidRPr="00D753D5">
        <w:rPr>
          <w:rFonts w:cstheme="minorHAnsi"/>
          <w:sz w:val="24"/>
          <w:szCs w:val="24"/>
        </w:rPr>
        <w:t>vkladajú slová</w:t>
      </w:r>
      <w:r w:rsidR="00920B00" w:rsidRPr="00B262F7">
        <w:rPr>
          <w:rFonts w:cstheme="minorHAnsi"/>
          <w:sz w:val="24"/>
          <w:szCs w:val="24"/>
        </w:rPr>
        <w:t>: „riaditeľa príslušného útvaru ministerstva,</w:t>
      </w:r>
      <w:r w:rsidRPr="00B262F7">
        <w:rPr>
          <w:rFonts w:cstheme="minorHAnsi"/>
          <w:sz w:val="24"/>
          <w:szCs w:val="24"/>
        </w:rPr>
        <w:t>“.</w:t>
      </w:r>
    </w:p>
    <w:p w:rsidR="00F23E35" w:rsidRDefault="00F23E35" w:rsidP="00D753D5">
      <w:pPr>
        <w:pStyle w:val="Odsekzoznamu"/>
        <w:numPr>
          <w:ilvl w:val="0"/>
          <w:numId w:val="4"/>
        </w:numPr>
        <w:ind w:left="567" w:hanging="283"/>
        <w:jc w:val="both"/>
        <w:rPr>
          <w:rFonts w:cstheme="minorHAnsi"/>
          <w:sz w:val="24"/>
          <w:szCs w:val="24"/>
        </w:rPr>
      </w:pPr>
      <w:r w:rsidRPr="00D753D5">
        <w:rPr>
          <w:rFonts w:cstheme="minorHAnsi"/>
          <w:sz w:val="24"/>
          <w:szCs w:val="24"/>
        </w:rPr>
        <w:t xml:space="preserve">V článku 4 odsek </w:t>
      </w:r>
      <w:r w:rsidR="00920B00" w:rsidRPr="00D753D5">
        <w:rPr>
          <w:rFonts w:cstheme="minorHAnsi"/>
          <w:sz w:val="24"/>
          <w:szCs w:val="24"/>
        </w:rPr>
        <w:t>4</w:t>
      </w:r>
      <w:r w:rsidR="0058068C" w:rsidRPr="00B262F7">
        <w:rPr>
          <w:rFonts w:cstheme="minorHAnsi"/>
          <w:sz w:val="24"/>
          <w:szCs w:val="24"/>
        </w:rPr>
        <w:t xml:space="preserve"> </w:t>
      </w:r>
      <w:r w:rsidR="00920B00" w:rsidRPr="00B262F7">
        <w:rPr>
          <w:rFonts w:cstheme="minorHAnsi"/>
          <w:sz w:val="24"/>
          <w:szCs w:val="24"/>
        </w:rPr>
        <w:t xml:space="preserve">znie: </w:t>
      </w:r>
    </w:p>
    <w:p w:rsidR="00920B00" w:rsidRPr="00B262F7" w:rsidRDefault="00920B00" w:rsidP="00D753D5">
      <w:pPr>
        <w:pStyle w:val="Odsekzoznamu"/>
        <w:ind w:left="567" w:firstLine="284"/>
        <w:jc w:val="both"/>
        <w:rPr>
          <w:rFonts w:cstheme="minorHAnsi"/>
          <w:sz w:val="24"/>
          <w:szCs w:val="24"/>
        </w:rPr>
      </w:pPr>
      <w:r w:rsidRPr="00D753D5">
        <w:rPr>
          <w:rFonts w:cstheme="minorHAnsi"/>
          <w:sz w:val="24"/>
          <w:szCs w:val="24"/>
        </w:rPr>
        <w:t>„</w:t>
      </w:r>
      <w:r w:rsidR="00F23E35" w:rsidRPr="00D753D5">
        <w:rPr>
          <w:rFonts w:cstheme="minorHAnsi"/>
          <w:sz w:val="24"/>
          <w:szCs w:val="24"/>
        </w:rPr>
        <w:t>(4)</w:t>
      </w:r>
      <w:r w:rsidR="00F23E35">
        <w:rPr>
          <w:rFonts w:cstheme="minorHAnsi"/>
          <w:sz w:val="24"/>
          <w:szCs w:val="24"/>
        </w:rPr>
        <w:t xml:space="preserve"> </w:t>
      </w:r>
      <w:r w:rsidRPr="00B262F7">
        <w:rPr>
          <w:rFonts w:cstheme="minorHAnsi"/>
          <w:sz w:val="24"/>
          <w:szCs w:val="24"/>
        </w:rPr>
        <w:t>Prílohami k žiadosti sú fotokópia opisu štátnozamestnaneckého miesta štátneho zamestnanca, alebo fotokópie opisu činností zamestnancov VÚC, pre ktorých sa žiada vydanie preukazu a dve farebné fotografie formátu 30 x 35 mm s aktuálnou  podobou štátneho zamestnanca alebo zamestnanca, s uvedením jeho mena a priezviska na zadnej strane fotografie.“</w:t>
      </w:r>
      <w:r w:rsidR="003F588C">
        <w:rPr>
          <w:rFonts w:cstheme="minorHAnsi"/>
          <w:sz w:val="24"/>
          <w:szCs w:val="24"/>
        </w:rPr>
        <w:t>.</w:t>
      </w:r>
    </w:p>
    <w:p w:rsidR="00920B00" w:rsidRPr="00B262F7" w:rsidRDefault="00B262F7" w:rsidP="00D753D5">
      <w:pPr>
        <w:pStyle w:val="Odsekzoznamu"/>
        <w:numPr>
          <w:ilvl w:val="0"/>
          <w:numId w:val="4"/>
        </w:numPr>
        <w:ind w:left="567" w:hanging="283"/>
        <w:jc w:val="both"/>
        <w:rPr>
          <w:rFonts w:cstheme="minorHAnsi"/>
          <w:sz w:val="24"/>
          <w:szCs w:val="24"/>
        </w:rPr>
      </w:pPr>
      <w:r w:rsidRPr="00D753D5">
        <w:rPr>
          <w:rFonts w:cstheme="minorHAnsi"/>
          <w:sz w:val="24"/>
          <w:szCs w:val="24"/>
        </w:rPr>
        <w:t>V</w:t>
      </w:r>
      <w:r w:rsidR="001D58B0" w:rsidRPr="00D753D5">
        <w:rPr>
          <w:rFonts w:cstheme="minorHAnsi"/>
          <w:sz w:val="24"/>
          <w:szCs w:val="24"/>
        </w:rPr>
        <w:t xml:space="preserve"> článku 6 sa </w:t>
      </w:r>
      <w:r w:rsidRPr="00D753D5">
        <w:rPr>
          <w:rFonts w:cstheme="minorHAnsi"/>
          <w:sz w:val="24"/>
          <w:szCs w:val="24"/>
        </w:rPr>
        <w:t xml:space="preserve">na konci </w:t>
      </w:r>
      <w:r w:rsidR="001D58B0" w:rsidRPr="00D753D5">
        <w:rPr>
          <w:rFonts w:cstheme="minorHAnsi"/>
          <w:sz w:val="24"/>
          <w:szCs w:val="24"/>
        </w:rPr>
        <w:t>dopĺňa veta</w:t>
      </w:r>
      <w:r w:rsidRPr="00D753D5">
        <w:rPr>
          <w:rFonts w:cstheme="minorHAnsi"/>
          <w:sz w:val="24"/>
          <w:szCs w:val="24"/>
        </w:rPr>
        <w:t>, ktorá znie</w:t>
      </w:r>
      <w:r w:rsidR="001D58B0" w:rsidRPr="00D753D5">
        <w:rPr>
          <w:rFonts w:cstheme="minorHAnsi"/>
          <w:sz w:val="24"/>
          <w:szCs w:val="24"/>
        </w:rPr>
        <w:t xml:space="preserve">: </w:t>
      </w:r>
      <w:r w:rsidR="001D58B0" w:rsidRPr="00B262F7">
        <w:rPr>
          <w:rFonts w:cstheme="minorHAnsi"/>
          <w:sz w:val="24"/>
          <w:szCs w:val="24"/>
        </w:rPr>
        <w:t>„</w:t>
      </w:r>
      <w:r w:rsidR="00920B00" w:rsidRPr="00B262F7">
        <w:rPr>
          <w:rFonts w:cstheme="minorHAnsi"/>
          <w:sz w:val="24"/>
          <w:szCs w:val="24"/>
        </w:rPr>
        <w:t>Pri podávaní žiadosti</w:t>
      </w:r>
      <w:r w:rsidR="005521EE">
        <w:rPr>
          <w:rFonts w:cstheme="minorHAnsi"/>
          <w:sz w:val="24"/>
          <w:szCs w:val="24"/>
        </w:rPr>
        <w:t xml:space="preserve"> o vydanie nového preukazu</w:t>
      </w:r>
      <w:r w:rsidR="00920B00" w:rsidRPr="00B262F7">
        <w:rPr>
          <w:rFonts w:cstheme="minorHAnsi"/>
          <w:sz w:val="24"/>
          <w:szCs w:val="24"/>
        </w:rPr>
        <w:t xml:space="preserve"> sa postupuje podľa</w:t>
      </w:r>
      <w:r w:rsidR="001D58B0" w:rsidRPr="00B262F7">
        <w:rPr>
          <w:rFonts w:cstheme="minorHAnsi"/>
          <w:sz w:val="24"/>
          <w:szCs w:val="24"/>
        </w:rPr>
        <w:t xml:space="preserve"> </w:t>
      </w:r>
      <w:r w:rsidR="00920B00" w:rsidRPr="00B262F7">
        <w:rPr>
          <w:rFonts w:cstheme="minorHAnsi"/>
          <w:sz w:val="24"/>
          <w:szCs w:val="24"/>
        </w:rPr>
        <w:t>čl</w:t>
      </w:r>
      <w:r w:rsidR="005521EE">
        <w:rPr>
          <w:rFonts w:cstheme="minorHAnsi"/>
          <w:sz w:val="24"/>
          <w:szCs w:val="24"/>
        </w:rPr>
        <w:t>ánku</w:t>
      </w:r>
      <w:r w:rsidR="00920B00" w:rsidRPr="00B262F7">
        <w:rPr>
          <w:rFonts w:cstheme="minorHAnsi"/>
          <w:sz w:val="24"/>
          <w:szCs w:val="24"/>
        </w:rPr>
        <w:t xml:space="preserve"> 4 tejto smernice.“</w:t>
      </w:r>
      <w:r w:rsidR="003F588C">
        <w:rPr>
          <w:rFonts w:cstheme="minorHAnsi"/>
          <w:sz w:val="24"/>
          <w:szCs w:val="24"/>
        </w:rPr>
        <w:t>.</w:t>
      </w:r>
      <w:r w:rsidR="00920B00" w:rsidRPr="00B262F7">
        <w:rPr>
          <w:rFonts w:cstheme="minorHAnsi"/>
          <w:sz w:val="24"/>
          <w:szCs w:val="24"/>
        </w:rPr>
        <w:t xml:space="preserve">    </w:t>
      </w:r>
    </w:p>
    <w:p w:rsidR="00920B00" w:rsidRPr="00D753D5" w:rsidRDefault="00920B00" w:rsidP="00D753D5">
      <w:pPr>
        <w:pStyle w:val="Odsekzoznamu"/>
        <w:numPr>
          <w:ilvl w:val="0"/>
          <w:numId w:val="4"/>
        </w:numPr>
        <w:ind w:left="567" w:hanging="283"/>
        <w:jc w:val="both"/>
        <w:rPr>
          <w:rFonts w:cstheme="minorHAnsi"/>
          <w:sz w:val="24"/>
          <w:szCs w:val="24"/>
        </w:rPr>
      </w:pPr>
      <w:r w:rsidRPr="00B262F7">
        <w:rPr>
          <w:rFonts w:cstheme="minorHAnsi"/>
          <w:sz w:val="24"/>
          <w:szCs w:val="24"/>
        </w:rPr>
        <w:t xml:space="preserve">V článku 7 ods. 4 sa za slovo „odobraté“ </w:t>
      </w:r>
      <w:r w:rsidR="00F23E35" w:rsidRPr="00D753D5">
        <w:rPr>
          <w:rFonts w:cstheme="minorHAnsi"/>
          <w:sz w:val="24"/>
          <w:szCs w:val="24"/>
        </w:rPr>
        <w:t>vkladá</w:t>
      </w:r>
      <w:r w:rsidR="00F23E35">
        <w:rPr>
          <w:rFonts w:cstheme="minorHAnsi"/>
          <w:sz w:val="24"/>
          <w:szCs w:val="24"/>
        </w:rPr>
        <w:t xml:space="preserve"> </w:t>
      </w:r>
      <w:r w:rsidRPr="00B262F7">
        <w:rPr>
          <w:rFonts w:cstheme="minorHAnsi"/>
          <w:sz w:val="24"/>
          <w:szCs w:val="24"/>
        </w:rPr>
        <w:t>čiarka a </w:t>
      </w:r>
      <w:r w:rsidRPr="00D753D5">
        <w:rPr>
          <w:rFonts w:cstheme="minorHAnsi"/>
          <w:sz w:val="24"/>
          <w:szCs w:val="24"/>
        </w:rPr>
        <w:t>slov</w:t>
      </w:r>
      <w:r w:rsidR="00884CFA" w:rsidRPr="00D753D5">
        <w:rPr>
          <w:rFonts w:cstheme="minorHAnsi"/>
          <w:sz w:val="24"/>
          <w:szCs w:val="24"/>
        </w:rPr>
        <w:t>á</w:t>
      </w:r>
      <w:r w:rsidRPr="00D753D5">
        <w:rPr>
          <w:rFonts w:cstheme="minorHAnsi"/>
          <w:sz w:val="24"/>
          <w:szCs w:val="24"/>
        </w:rPr>
        <w:t xml:space="preserve"> „</w:t>
      </w:r>
      <w:r w:rsidR="00884CFA" w:rsidRPr="00D753D5">
        <w:rPr>
          <w:rFonts w:cstheme="minorHAnsi"/>
          <w:sz w:val="24"/>
          <w:szCs w:val="24"/>
        </w:rPr>
        <w:t>preukazy, ktorým skončila platnosť</w:t>
      </w:r>
      <w:r w:rsidRPr="00D753D5">
        <w:rPr>
          <w:rFonts w:cstheme="minorHAnsi"/>
          <w:sz w:val="24"/>
          <w:szCs w:val="24"/>
        </w:rPr>
        <w:t>“.</w:t>
      </w:r>
    </w:p>
    <w:p w:rsidR="0058068C" w:rsidRPr="00B262F7" w:rsidRDefault="00D51118" w:rsidP="00D753D5">
      <w:pPr>
        <w:pStyle w:val="Odsekzoznamu"/>
        <w:numPr>
          <w:ilvl w:val="0"/>
          <w:numId w:val="4"/>
        </w:numPr>
        <w:ind w:left="567" w:hanging="283"/>
        <w:jc w:val="both"/>
        <w:rPr>
          <w:rFonts w:cstheme="minorHAnsi"/>
          <w:sz w:val="24"/>
          <w:szCs w:val="24"/>
        </w:rPr>
      </w:pPr>
      <w:r w:rsidRPr="00B262F7">
        <w:rPr>
          <w:rFonts w:cstheme="minorHAnsi"/>
          <w:sz w:val="24"/>
          <w:szCs w:val="24"/>
        </w:rPr>
        <w:t xml:space="preserve">V článku 10 ods. 3 </w:t>
      </w:r>
      <w:r w:rsidR="0058068C" w:rsidRPr="00B262F7">
        <w:rPr>
          <w:rFonts w:cstheme="minorHAnsi"/>
          <w:sz w:val="24"/>
          <w:szCs w:val="24"/>
        </w:rPr>
        <w:t>sa</w:t>
      </w:r>
      <w:r w:rsidR="008B5985" w:rsidRPr="00B262F7">
        <w:rPr>
          <w:rFonts w:cstheme="minorHAnsi"/>
          <w:sz w:val="24"/>
          <w:szCs w:val="24"/>
        </w:rPr>
        <w:t xml:space="preserve"> za slov</w:t>
      </w:r>
      <w:r w:rsidR="00FD6F6C" w:rsidRPr="00B262F7">
        <w:rPr>
          <w:rFonts w:cstheme="minorHAnsi"/>
          <w:sz w:val="24"/>
          <w:szCs w:val="24"/>
        </w:rPr>
        <w:t>ami</w:t>
      </w:r>
      <w:r w:rsidR="008B5985" w:rsidRPr="00B262F7">
        <w:rPr>
          <w:rFonts w:cstheme="minorHAnsi"/>
          <w:sz w:val="24"/>
          <w:szCs w:val="24"/>
        </w:rPr>
        <w:t xml:space="preserve"> „</w:t>
      </w:r>
      <w:r w:rsidR="00FD6F6C" w:rsidRPr="00B262F7">
        <w:rPr>
          <w:rFonts w:cstheme="minorHAnsi"/>
          <w:sz w:val="24"/>
          <w:szCs w:val="24"/>
        </w:rPr>
        <w:t xml:space="preserve">MINISTERSTVO </w:t>
      </w:r>
      <w:r w:rsidR="00D704DF" w:rsidRPr="00B262F7">
        <w:rPr>
          <w:rFonts w:cstheme="minorHAnsi"/>
          <w:sz w:val="24"/>
          <w:szCs w:val="24"/>
        </w:rPr>
        <w:t>DOPRAVY</w:t>
      </w:r>
      <w:r w:rsidR="008B5985" w:rsidRPr="00B262F7">
        <w:rPr>
          <w:rFonts w:cstheme="minorHAnsi"/>
          <w:sz w:val="24"/>
          <w:szCs w:val="24"/>
        </w:rPr>
        <w:t>“</w:t>
      </w:r>
      <w:r w:rsidR="0058068C" w:rsidRPr="00B262F7">
        <w:rPr>
          <w:rFonts w:cstheme="minorHAnsi"/>
          <w:sz w:val="24"/>
          <w:szCs w:val="24"/>
        </w:rPr>
        <w:t xml:space="preserve"> vypúšťa</w:t>
      </w:r>
      <w:r w:rsidR="008B5985" w:rsidRPr="00B262F7">
        <w:rPr>
          <w:rFonts w:cstheme="minorHAnsi"/>
          <w:sz w:val="24"/>
          <w:szCs w:val="24"/>
        </w:rPr>
        <w:t xml:space="preserve"> čiarka a</w:t>
      </w:r>
      <w:r w:rsidR="0058068C" w:rsidRPr="00B262F7">
        <w:rPr>
          <w:rFonts w:cstheme="minorHAnsi"/>
          <w:sz w:val="24"/>
          <w:szCs w:val="24"/>
        </w:rPr>
        <w:t xml:space="preserve"> slová „</w:t>
      </w:r>
      <w:r w:rsidR="00E50478" w:rsidRPr="00B262F7">
        <w:rPr>
          <w:rFonts w:cstheme="minorHAnsi"/>
          <w:sz w:val="24"/>
          <w:szCs w:val="24"/>
        </w:rPr>
        <w:t>VÝSTAVBY A</w:t>
      </w:r>
      <w:r w:rsidR="0058068C" w:rsidRPr="00B262F7">
        <w:rPr>
          <w:rFonts w:cstheme="minorHAnsi"/>
          <w:sz w:val="24"/>
          <w:szCs w:val="24"/>
        </w:rPr>
        <w:t> REGIONÁLNEHO ROZVOJA“</w:t>
      </w:r>
      <w:r w:rsidRPr="00B262F7">
        <w:rPr>
          <w:rFonts w:cstheme="minorHAnsi"/>
          <w:sz w:val="24"/>
          <w:szCs w:val="24"/>
        </w:rPr>
        <w:t xml:space="preserve"> a </w:t>
      </w:r>
      <w:r w:rsidR="00F23E35" w:rsidRPr="00D753D5">
        <w:rPr>
          <w:rFonts w:cstheme="minorHAnsi"/>
          <w:sz w:val="24"/>
          <w:szCs w:val="24"/>
        </w:rPr>
        <w:t xml:space="preserve">skratka </w:t>
      </w:r>
      <w:r w:rsidRPr="00D753D5">
        <w:rPr>
          <w:rFonts w:cstheme="minorHAnsi"/>
          <w:sz w:val="24"/>
          <w:szCs w:val="24"/>
        </w:rPr>
        <w:t xml:space="preserve">„MDVRR SR“ sa </w:t>
      </w:r>
      <w:r w:rsidR="00F23E35" w:rsidRPr="00D753D5">
        <w:rPr>
          <w:rFonts w:cstheme="minorHAnsi"/>
          <w:sz w:val="24"/>
          <w:szCs w:val="24"/>
        </w:rPr>
        <w:t>nahrádza skratkou</w:t>
      </w:r>
      <w:r w:rsidR="00F23E35">
        <w:rPr>
          <w:rFonts w:cstheme="minorHAnsi"/>
          <w:sz w:val="24"/>
          <w:szCs w:val="24"/>
        </w:rPr>
        <w:t xml:space="preserve"> </w:t>
      </w:r>
      <w:r w:rsidRPr="00B262F7">
        <w:rPr>
          <w:rFonts w:cstheme="minorHAnsi"/>
          <w:sz w:val="24"/>
          <w:szCs w:val="24"/>
        </w:rPr>
        <w:t>„MD SR“.</w:t>
      </w:r>
    </w:p>
    <w:p w:rsidR="00F23E35" w:rsidRDefault="00F23E35" w:rsidP="00D753D5">
      <w:pPr>
        <w:pStyle w:val="Odsekzoznamu"/>
        <w:numPr>
          <w:ilvl w:val="0"/>
          <w:numId w:val="4"/>
        </w:numPr>
        <w:ind w:left="567" w:hanging="283"/>
        <w:jc w:val="both"/>
        <w:rPr>
          <w:rFonts w:cstheme="minorHAnsi"/>
          <w:sz w:val="24"/>
          <w:szCs w:val="24"/>
        </w:rPr>
      </w:pPr>
      <w:r w:rsidRPr="00D753D5">
        <w:rPr>
          <w:rFonts w:cstheme="minorHAnsi"/>
          <w:sz w:val="24"/>
          <w:szCs w:val="24"/>
        </w:rPr>
        <w:t xml:space="preserve">V článku 10 odsek </w:t>
      </w:r>
      <w:r w:rsidR="00D51118" w:rsidRPr="00B262F7">
        <w:rPr>
          <w:rFonts w:cstheme="minorHAnsi"/>
          <w:sz w:val="24"/>
          <w:szCs w:val="24"/>
        </w:rPr>
        <w:t xml:space="preserve">7 znie: </w:t>
      </w:r>
    </w:p>
    <w:p w:rsidR="00D51118" w:rsidRPr="00B262F7" w:rsidRDefault="00D51118" w:rsidP="006F62E0">
      <w:pPr>
        <w:pStyle w:val="Odsekzoznamu"/>
        <w:ind w:left="567" w:firstLine="284"/>
        <w:jc w:val="both"/>
        <w:rPr>
          <w:rFonts w:cstheme="minorHAnsi"/>
          <w:sz w:val="24"/>
          <w:szCs w:val="24"/>
        </w:rPr>
      </w:pPr>
      <w:r w:rsidRPr="00D753D5">
        <w:rPr>
          <w:rFonts w:cstheme="minorHAnsi"/>
          <w:sz w:val="24"/>
          <w:szCs w:val="24"/>
        </w:rPr>
        <w:t>„</w:t>
      </w:r>
      <w:r w:rsidR="00F23E35" w:rsidRPr="00D753D5">
        <w:rPr>
          <w:rFonts w:cstheme="minorHAnsi"/>
          <w:sz w:val="24"/>
          <w:szCs w:val="24"/>
        </w:rPr>
        <w:t>(7)</w:t>
      </w:r>
      <w:r w:rsidR="00F23E35">
        <w:rPr>
          <w:rFonts w:cstheme="minorHAnsi"/>
          <w:sz w:val="24"/>
          <w:szCs w:val="24"/>
        </w:rPr>
        <w:t xml:space="preserve"> </w:t>
      </w:r>
      <w:r w:rsidR="008C7544" w:rsidRPr="00B262F7">
        <w:rPr>
          <w:rFonts w:cstheme="minorHAnsi"/>
          <w:sz w:val="24"/>
          <w:szCs w:val="24"/>
        </w:rPr>
        <w:t xml:space="preserve">Dolnú časť preukazu tvorí text „podľa zákona č. 513/2009 Z. z. o dráhach </w:t>
      </w:r>
      <w:r w:rsidR="006F62E0">
        <w:rPr>
          <w:rFonts w:cstheme="minorHAnsi"/>
          <w:sz w:val="24"/>
          <w:szCs w:val="24"/>
        </w:rPr>
        <w:t xml:space="preserve">                            </w:t>
      </w:r>
      <w:r w:rsidR="008C7544" w:rsidRPr="00B262F7">
        <w:rPr>
          <w:rFonts w:cstheme="minorHAnsi"/>
          <w:sz w:val="24"/>
          <w:szCs w:val="24"/>
        </w:rPr>
        <w:t>a o zmene a doplnení niektorých zákonov v znení neskorších predpisov“</w:t>
      </w:r>
      <w:r w:rsidRPr="00B262F7">
        <w:rPr>
          <w:rFonts w:cstheme="minorHAnsi"/>
          <w:sz w:val="24"/>
          <w:szCs w:val="24"/>
        </w:rPr>
        <w:t>.</w:t>
      </w:r>
      <w:r w:rsidR="005521EE">
        <w:rPr>
          <w:rFonts w:cstheme="minorHAnsi"/>
          <w:sz w:val="24"/>
          <w:szCs w:val="24"/>
        </w:rPr>
        <w:t>“</w:t>
      </w:r>
      <w:r w:rsidR="003F588C">
        <w:rPr>
          <w:rFonts w:cstheme="minorHAnsi"/>
          <w:sz w:val="24"/>
          <w:szCs w:val="24"/>
        </w:rPr>
        <w:t>.</w:t>
      </w:r>
    </w:p>
    <w:p w:rsidR="00F23E35" w:rsidRDefault="00F23E35" w:rsidP="00D753D5">
      <w:pPr>
        <w:pStyle w:val="Odsekzoznamu"/>
        <w:numPr>
          <w:ilvl w:val="0"/>
          <w:numId w:val="4"/>
        </w:numPr>
        <w:ind w:left="567" w:hanging="283"/>
        <w:jc w:val="both"/>
        <w:rPr>
          <w:rFonts w:cstheme="minorHAnsi"/>
          <w:sz w:val="24"/>
          <w:szCs w:val="24"/>
        </w:rPr>
      </w:pPr>
      <w:r w:rsidRPr="00D753D5">
        <w:rPr>
          <w:rFonts w:cstheme="minorHAnsi"/>
          <w:sz w:val="24"/>
          <w:szCs w:val="24"/>
        </w:rPr>
        <w:t xml:space="preserve">V článku 10 odsek </w:t>
      </w:r>
      <w:r w:rsidR="007628A7" w:rsidRPr="00B262F7">
        <w:rPr>
          <w:rFonts w:cstheme="minorHAnsi"/>
          <w:sz w:val="24"/>
          <w:szCs w:val="24"/>
        </w:rPr>
        <w:t xml:space="preserve">8 znie: </w:t>
      </w:r>
    </w:p>
    <w:p w:rsidR="006F62E0" w:rsidRDefault="006F62E0" w:rsidP="006F62E0">
      <w:pPr>
        <w:pStyle w:val="Odsekzoznamu"/>
        <w:ind w:left="709" w:firstLine="284"/>
        <w:jc w:val="both"/>
        <w:rPr>
          <w:rFonts w:cstheme="minorHAnsi"/>
          <w:sz w:val="24"/>
          <w:szCs w:val="24"/>
        </w:rPr>
      </w:pPr>
      <w:r w:rsidRPr="006F62E0">
        <w:rPr>
          <w:rFonts w:cstheme="minorHAnsi"/>
          <w:sz w:val="24"/>
          <w:szCs w:val="24"/>
        </w:rPr>
        <w:t>„(8) Na zadnej strane preukazu je čiernymi písmenami uvedený text, ktorý vymedzuje oprávnenia osoby poverenej výkonom štátneho dozoru a povinnosti kontrolovanej osoby podľa zákona č. 513/2009 Z. z. o</w:t>
      </w:r>
      <w:r>
        <w:rPr>
          <w:rFonts w:cstheme="minorHAnsi"/>
          <w:sz w:val="24"/>
          <w:szCs w:val="24"/>
        </w:rPr>
        <w:t> </w:t>
      </w:r>
      <w:r w:rsidRPr="006F62E0">
        <w:rPr>
          <w:rFonts w:cstheme="minorHAnsi"/>
          <w:sz w:val="24"/>
          <w:szCs w:val="24"/>
        </w:rPr>
        <w:t>dráhach</w:t>
      </w:r>
      <w:r>
        <w:rPr>
          <w:rFonts w:cstheme="minorHAnsi"/>
          <w:sz w:val="24"/>
          <w:szCs w:val="24"/>
        </w:rPr>
        <w:t xml:space="preserve"> </w:t>
      </w:r>
      <w:r w:rsidRPr="006F62E0">
        <w:rPr>
          <w:rFonts w:cstheme="minorHAnsi"/>
          <w:sz w:val="24"/>
          <w:szCs w:val="24"/>
        </w:rPr>
        <w:t>a o zmene a doplnení niektorých zákonov v znení neskorších predpisov.“</w:t>
      </w:r>
      <w:r w:rsidR="003F588C">
        <w:rPr>
          <w:rFonts w:cstheme="minorHAnsi"/>
          <w:sz w:val="24"/>
          <w:szCs w:val="24"/>
        </w:rPr>
        <w:t>.</w:t>
      </w:r>
    </w:p>
    <w:p w:rsidR="00D21852" w:rsidRDefault="00D21852" w:rsidP="006F62E0">
      <w:pPr>
        <w:pStyle w:val="Odsekzoznamu"/>
        <w:ind w:left="709" w:firstLine="284"/>
        <w:jc w:val="both"/>
        <w:rPr>
          <w:rFonts w:cstheme="minorHAnsi"/>
          <w:sz w:val="24"/>
          <w:szCs w:val="24"/>
        </w:rPr>
      </w:pPr>
    </w:p>
    <w:p w:rsidR="00D21852" w:rsidRDefault="00D21852" w:rsidP="006F62E0">
      <w:pPr>
        <w:pStyle w:val="Odsekzoznamu"/>
        <w:ind w:left="709" w:firstLine="284"/>
        <w:jc w:val="both"/>
        <w:rPr>
          <w:rFonts w:cstheme="minorHAnsi"/>
          <w:sz w:val="24"/>
          <w:szCs w:val="24"/>
        </w:rPr>
      </w:pPr>
    </w:p>
    <w:p w:rsidR="00D21852" w:rsidRDefault="00D21852" w:rsidP="006F62E0">
      <w:pPr>
        <w:pStyle w:val="Odsekzoznamu"/>
        <w:ind w:left="709" w:firstLine="284"/>
        <w:jc w:val="both"/>
        <w:rPr>
          <w:rFonts w:cstheme="minorHAnsi"/>
          <w:sz w:val="24"/>
          <w:szCs w:val="24"/>
        </w:rPr>
      </w:pPr>
    </w:p>
    <w:p w:rsidR="006F62E0" w:rsidRDefault="006F62E0" w:rsidP="006F62E0">
      <w:pPr>
        <w:pStyle w:val="Odsekzoznamu"/>
        <w:numPr>
          <w:ilvl w:val="0"/>
          <w:numId w:val="4"/>
        </w:numPr>
        <w:ind w:left="709" w:hanging="425"/>
        <w:jc w:val="both"/>
        <w:rPr>
          <w:rFonts w:cstheme="minorHAnsi"/>
          <w:sz w:val="24"/>
          <w:szCs w:val="24"/>
        </w:rPr>
      </w:pPr>
      <w:r w:rsidRPr="006F62E0">
        <w:rPr>
          <w:rFonts w:cstheme="minorHAnsi"/>
          <w:sz w:val="24"/>
          <w:szCs w:val="24"/>
        </w:rPr>
        <w:t xml:space="preserve">Článok 11 znie: „Preukaz, ktorý neobsahuje náležitosti podľa článkov 9 a 10, alebo ktorý </w:t>
      </w:r>
    </w:p>
    <w:p w:rsidR="006F62E0" w:rsidRDefault="006F62E0" w:rsidP="006F62E0">
      <w:pPr>
        <w:pStyle w:val="Odsekzoznamu"/>
        <w:ind w:left="709"/>
        <w:jc w:val="both"/>
        <w:rPr>
          <w:rFonts w:cstheme="minorHAnsi"/>
          <w:sz w:val="24"/>
          <w:szCs w:val="24"/>
        </w:rPr>
      </w:pPr>
      <w:r w:rsidRPr="006F62E0">
        <w:rPr>
          <w:rFonts w:cstheme="minorHAnsi"/>
          <w:sz w:val="24"/>
          <w:szCs w:val="24"/>
        </w:rPr>
        <w:t>nevydalo ministerstvo, alebo ktorý bol odcudzený, či stratený, je neplatný. Preukaz je tiež neplatný, ak bola porušená jeho rozmerová, tvarová či mechanická celistvosť, je nečitateľný, bol odobratý alebo vrátený, resp. uplynula jeho doba platnosti</w:t>
      </w:r>
      <w:r>
        <w:rPr>
          <w:rFonts w:cstheme="minorHAnsi"/>
          <w:sz w:val="24"/>
          <w:szCs w:val="24"/>
        </w:rPr>
        <w:t>.“</w:t>
      </w:r>
      <w:r w:rsidR="003F588C">
        <w:rPr>
          <w:rFonts w:cstheme="minorHAnsi"/>
          <w:sz w:val="24"/>
          <w:szCs w:val="24"/>
        </w:rPr>
        <w:t>.</w:t>
      </w:r>
    </w:p>
    <w:p w:rsidR="006F62E0" w:rsidRPr="006F62E0" w:rsidRDefault="006F62E0" w:rsidP="00095E6C">
      <w:pPr>
        <w:pStyle w:val="Odsekzoznamu"/>
        <w:numPr>
          <w:ilvl w:val="0"/>
          <w:numId w:val="4"/>
        </w:numPr>
        <w:ind w:hanging="436"/>
        <w:jc w:val="both"/>
        <w:rPr>
          <w:rFonts w:cstheme="minorHAnsi"/>
          <w:sz w:val="24"/>
          <w:szCs w:val="24"/>
        </w:rPr>
      </w:pPr>
      <w:r w:rsidRPr="006F62E0">
        <w:rPr>
          <w:rFonts w:cstheme="minorHAnsi"/>
          <w:sz w:val="24"/>
          <w:szCs w:val="24"/>
        </w:rPr>
        <w:t>Za článok 12 sa vkladá článok 12a, ktorý vrátane nadpisu znie:</w:t>
      </w:r>
    </w:p>
    <w:p w:rsidR="006F62E0" w:rsidRPr="006F62E0" w:rsidRDefault="006F62E0" w:rsidP="006F62E0">
      <w:pPr>
        <w:ind w:left="360"/>
        <w:jc w:val="center"/>
        <w:rPr>
          <w:rFonts w:cstheme="minorHAnsi"/>
          <w:b/>
          <w:sz w:val="24"/>
          <w:szCs w:val="24"/>
        </w:rPr>
      </w:pPr>
      <w:r w:rsidRPr="006F62E0">
        <w:rPr>
          <w:rFonts w:cstheme="minorHAnsi"/>
          <w:b/>
          <w:sz w:val="24"/>
          <w:szCs w:val="24"/>
        </w:rPr>
        <w:t>„Článok 12a</w:t>
      </w:r>
    </w:p>
    <w:p w:rsidR="006F62E0" w:rsidRPr="006F62E0" w:rsidRDefault="006F62E0" w:rsidP="006F62E0">
      <w:pPr>
        <w:pStyle w:val="Odsekzoznamu"/>
        <w:jc w:val="center"/>
        <w:rPr>
          <w:rFonts w:cstheme="minorHAnsi"/>
          <w:b/>
          <w:sz w:val="24"/>
          <w:szCs w:val="24"/>
        </w:rPr>
      </w:pPr>
      <w:r w:rsidRPr="006F62E0">
        <w:rPr>
          <w:rFonts w:cstheme="minorHAnsi"/>
          <w:b/>
          <w:sz w:val="24"/>
          <w:szCs w:val="24"/>
        </w:rPr>
        <w:t>Prechodné ustanovenia k úpravám účinným od 1. decembra 2025</w:t>
      </w:r>
    </w:p>
    <w:p w:rsidR="006F62E0" w:rsidRPr="006F62E0" w:rsidRDefault="006F62E0" w:rsidP="006F62E0">
      <w:pPr>
        <w:pStyle w:val="Odsekzoznamu"/>
        <w:ind w:left="993" w:hanging="284"/>
        <w:jc w:val="both"/>
        <w:rPr>
          <w:rFonts w:cstheme="minorHAnsi"/>
          <w:sz w:val="24"/>
          <w:szCs w:val="24"/>
        </w:rPr>
      </w:pPr>
      <w:r w:rsidRPr="006F62E0">
        <w:rPr>
          <w:rFonts w:cstheme="minorHAnsi"/>
          <w:sz w:val="24"/>
          <w:szCs w:val="24"/>
        </w:rPr>
        <w:t xml:space="preserve">1. Preukazy vydané do 30. novembra 2025 podľa doterajších predpisov ostávajú </w:t>
      </w:r>
      <w:r>
        <w:rPr>
          <w:rFonts w:cstheme="minorHAnsi"/>
          <w:sz w:val="24"/>
          <w:szCs w:val="24"/>
        </w:rPr>
        <w:t xml:space="preserve">                           </w:t>
      </w:r>
      <w:r w:rsidRPr="006F62E0">
        <w:rPr>
          <w:rFonts w:cstheme="minorHAnsi"/>
          <w:sz w:val="24"/>
          <w:szCs w:val="24"/>
        </w:rPr>
        <w:t>v platnosti do dátumu v nich uvedenom a Evidenčné knihy vydané do 30. novembra  2025 podľa</w:t>
      </w:r>
      <w:r w:rsidR="005521EE">
        <w:rPr>
          <w:rFonts w:cstheme="minorHAnsi"/>
          <w:sz w:val="24"/>
          <w:szCs w:val="24"/>
        </w:rPr>
        <w:t xml:space="preserve"> doterajších predpisov ostávajú v platnosti</w:t>
      </w:r>
      <w:r w:rsidRPr="006F62E0">
        <w:rPr>
          <w:rFonts w:cstheme="minorHAnsi"/>
          <w:sz w:val="24"/>
          <w:szCs w:val="24"/>
        </w:rPr>
        <w:t xml:space="preserve"> do ich vypísania. </w:t>
      </w:r>
    </w:p>
    <w:p w:rsidR="006F62E0" w:rsidRPr="006F62E0" w:rsidRDefault="006F62E0" w:rsidP="00095E6C">
      <w:pPr>
        <w:pStyle w:val="Odsekzoznamu"/>
        <w:ind w:left="993" w:hanging="284"/>
        <w:jc w:val="both"/>
        <w:rPr>
          <w:rFonts w:cstheme="minorHAnsi"/>
          <w:sz w:val="24"/>
          <w:szCs w:val="24"/>
        </w:rPr>
      </w:pPr>
      <w:r w:rsidRPr="006F62E0">
        <w:rPr>
          <w:rFonts w:cstheme="minorHAnsi"/>
          <w:sz w:val="24"/>
          <w:szCs w:val="24"/>
        </w:rPr>
        <w:t xml:space="preserve">2. Ak sa v preukazoch a Evidenčných knihách vydaných do 30. novembra 2025 používa pojem „Ministerstvo dopravy, výstavby a regionálneho rozvoja Slovenskej republiky“ alebo pojem „Ministerstvo dopravy a výstavby Slovenskej republiky“, rozumie sa tým „Ministerstvo dopravy Slovenskej republiky“. </w:t>
      </w:r>
    </w:p>
    <w:p w:rsidR="006F62E0" w:rsidRDefault="006F62E0" w:rsidP="00095E6C">
      <w:pPr>
        <w:pStyle w:val="Odsekzoznamu"/>
        <w:ind w:left="993" w:hanging="284"/>
        <w:jc w:val="both"/>
        <w:rPr>
          <w:rFonts w:cstheme="minorHAnsi"/>
          <w:sz w:val="24"/>
          <w:szCs w:val="24"/>
        </w:rPr>
      </w:pPr>
      <w:r w:rsidRPr="006F62E0">
        <w:rPr>
          <w:rFonts w:cstheme="minorHAnsi"/>
          <w:sz w:val="24"/>
          <w:szCs w:val="24"/>
        </w:rPr>
        <w:t>3. Ak sa v preukazoch a Evidenčných knihách vydaných do 30. novembra 2025 používa skratka „MDVRR SR“ alebo skratka „MDV SR“, rozumie sa tým skratka „MD SR“</w:t>
      </w:r>
      <w:r w:rsidR="00095E6C">
        <w:rPr>
          <w:rFonts w:cstheme="minorHAnsi"/>
          <w:sz w:val="24"/>
          <w:szCs w:val="24"/>
        </w:rPr>
        <w:t>.“</w:t>
      </w:r>
      <w:r w:rsidR="003F588C">
        <w:rPr>
          <w:rFonts w:cstheme="minorHAnsi"/>
          <w:sz w:val="24"/>
          <w:szCs w:val="24"/>
        </w:rPr>
        <w:t>.</w:t>
      </w:r>
    </w:p>
    <w:p w:rsidR="005521EE" w:rsidRDefault="005521EE" w:rsidP="00095E6C">
      <w:pPr>
        <w:pStyle w:val="Odsekzoznamu"/>
        <w:numPr>
          <w:ilvl w:val="0"/>
          <w:numId w:val="4"/>
        </w:numPr>
        <w:ind w:left="709" w:hanging="425"/>
        <w:jc w:val="both"/>
        <w:rPr>
          <w:rFonts w:cstheme="minorHAnsi"/>
          <w:sz w:val="24"/>
          <w:szCs w:val="24"/>
        </w:rPr>
      </w:pPr>
      <w:r>
        <w:rPr>
          <w:rFonts w:cstheme="minorHAnsi"/>
          <w:sz w:val="24"/>
          <w:szCs w:val="24"/>
        </w:rPr>
        <w:t>Príloha č.</w:t>
      </w:r>
      <w:r w:rsidR="003F588C">
        <w:rPr>
          <w:rFonts w:cstheme="minorHAnsi"/>
          <w:sz w:val="24"/>
          <w:szCs w:val="24"/>
        </w:rPr>
        <w:t xml:space="preserve"> </w:t>
      </w:r>
      <w:r>
        <w:rPr>
          <w:rFonts w:cstheme="minorHAnsi"/>
          <w:sz w:val="24"/>
          <w:szCs w:val="24"/>
        </w:rPr>
        <w:t>2 znie:</w:t>
      </w:r>
      <w:r w:rsidR="00095E6C">
        <w:rPr>
          <w:rFonts w:cstheme="minorHAnsi"/>
          <w:sz w:val="24"/>
          <w:szCs w:val="24"/>
        </w:rPr>
        <w:t xml:space="preserve">     </w:t>
      </w:r>
    </w:p>
    <w:p w:rsidR="00095E6C" w:rsidRPr="00095E6C" w:rsidRDefault="00095E6C" w:rsidP="005521EE">
      <w:pPr>
        <w:pStyle w:val="Odsekzoznamu"/>
        <w:ind w:left="709"/>
        <w:jc w:val="both"/>
        <w:rPr>
          <w:rFonts w:cstheme="minorHAnsi"/>
          <w:sz w:val="24"/>
          <w:szCs w:val="24"/>
        </w:rPr>
      </w:pPr>
      <w:r>
        <w:rPr>
          <w:rFonts w:cstheme="minorHAnsi"/>
          <w:sz w:val="24"/>
          <w:szCs w:val="24"/>
        </w:rPr>
        <w:t xml:space="preserve">                                                                                      </w:t>
      </w:r>
      <w:r w:rsidRPr="00095E6C">
        <w:rPr>
          <w:rFonts w:cstheme="minorHAnsi"/>
          <w:sz w:val="24"/>
          <w:szCs w:val="24"/>
        </w:rPr>
        <w:t>„Príloha č. 2 k smernici č. 43/2009</w:t>
      </w:r>
    </w:p>
    <w:p w:rsidR="004D2BFC" w:rsidRPr="00B262F7" w:rsidRDefault="004D2BFC" w:rsidP="00FD6F6C">
      <w:pPr>
        <w:pStyle w:val="Odsekzoznamu"/>
        <w:jc w:val="both"/>
        <w:rPr>
          <w:rFonts w:cstheme="minorHAnsi"/>
          <w:sz w:val="24"/>
          <w:szCs w:val="24"/>
        </w:rPr>
      </w:pPr>
    </w:p>
    <w:p w:rsidR="00FD6F6C" w:rsidRPr="00B262F7" w:rsidRDefault="00FD6F6C" w:rsidP="004D2BFC">
      <w:pPr>
        <w:pStyle w:val="Odsekzoznamu"/>
        <w:jc w:val="center"/>
        <w:rPr>
          <w:rFonts w:cstheme="minorHAnsi"/>
          <w:sz w:val="24"/>
          <w:szCs w:val="24"/>
        </w:rPr>
      </w:pPr>
      <w:r w:rsidRPr="00B262F7">
        <w:rPr>
          <w:rFonts w:cstheme="minorHAnsi"/>
          <w:sz w:val="24"/>
          <w:szCs w:val="24"/>
        </w:rPr>
        <w:t>V</w:t>
      </w:r>
      <w:r w:rsidR="004828FD" w:rsidRPr="00B262F7">
        <w:rPr>
          <w:rFonts w:cstheme="minorHAnsi"/>
          <w:sz w:val="24"/>
          <w:szCs w:val="24"/>
        </w:rPr>
        <w:t>ZOR</w:t>
      </w:r>
      <w:r w:rsidR="004D2BFC">
        <w:rPr>
          <w:rFonts w:cstheme="minorHAnsi"/>
          <w:sz w:val="24"/>
          <w:szCs w:val="24"/>
        </w:rPr>
        <w:t xml:space="preserve"> </w:t>
      </w:r>
      <w:r w:rsidR="004D2BFC" w:rsidRPr="00C35356">
        <w:rPr>
          <w:rFonts w:cstheme="minorHAnsi"/>
          <w:sz w:val="24"/>
          <w:szCs w:val="24"/>
        </w:rPr>
        <w:t>PREUKAZU</w:t>
      </w:r>
    </w:p>
    <w:p w:rsidR="004828FD" w:rsidRPr="00B262F7" w:rsidRDefault="007E25F3" w:rsidP="00307659">
      <w:pPr>
        <w:pStyle w:val="Zkladntext"/>
        <w:ind w:left="357" w:firstLine="69"/>
        <w:jc w:val="left"/>
        <w:rPr>
          <w:rFonts w:asciiTheme="minorHAnsi" w:hAnsiTheme="minorHAnsi" w:cstheme="minorHAnsi"/>
          <w:szCs w:val="24"/>
        </w:rPr>
      </w:pPr>
      <w:r w:rsidRPr="00B262F7">
        <w:rPr>
          <w:rFonts w:asciiTheme="minorHAnsi" w:hAnsiTheme="minorHAnsi" w:cstheme="minorHAnsi"/>
          <w:szCs w:val="24"/>
        </w:rPr>
        <w:t xml:space="preserve"> </w:t>
      </w:r>
      <w:r w:rsidR="00307659" w:rsidRPr="00B262F7">
        <w:rPr>
          <w:rFonts w:asciiTheme="minorHAnsi" w:hAnsiTheme="minorHAnsi" w:cstheme="minorHAnsi"/>
          <w:szCs w:val="24"/>
        </w:rPr>
        <w:t>predná strana</w:t>
      </w:r>
    </w:p>
    <w:p w:rsidR="004828FD" w:rsidRPr="00B262F7" w:rsidRDefault="004828FD" w:rsidP="00307659">
      <w:pPr>
        <w:pStyle w:val="Zkladntext"/>
        <w:ind w:left="357" w:firstLine="69"/>
        <w:jc w:val="left"/>
        <w:rPr>
          <w:rFonts w:asciiTheme="minorHAnsi" w:hAnsiTheme="minorHAnsi" w:cstheme="minorHAnsi"/>
          <w:szCs w:val="24"/>
        </w:rPr>
      </w:pPr>
    </w:p>
    <w:p w:rsidR="00FA0CDE" w:rsidRPr="00B262F7" w:rsidRDefault="002D13B8" w:rsidP="00C35356">
      <w:pPr>
        <w:pStyle w:val="Zkladntext"/>
        <w:ind w:left="357" w:firstLine="69"/>
        <w:jc w:val="center"/>
        <w:rPr>
          <w:rFonts w:asciiTheme="minorHAnsi" w:hAnsiTheme="minorHAnsi" w:cstheme="minorHAnsi"/>
          <w:szCs w:val="24"/>
        </w:rPr>
      </w:pPr>
      <w:r w:rsidRPr="00B262F7">
        <w:rPr>
          <w:rFonts w:asciiTheme="minorHAnsi" w:hAnsiTheme="minorHAnsi" w:cstheme="minorHAnsi"/>
          <w:noProof/>
          <w:szCs w:val="24"/>
        </w:rPr>
        <w:drawing>
          <wp:inline distT="0" distB="0" distL="0" distR="0" wp14:anchorId="0F8672B2" wp14:editId="1287E2BE">
            <wp:extent cx="5035814" cy="3702478"/>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5582" cy="3717012"/>
                    </a:xfrm>
                    <a:prstGeom prst="rect">
                      <a:avLst/>
                    </a:prstGeom>
                  </pic:spPr>
                </pic:pic>
              </a:graphicData>
            </a:graphic>
          </wp:inline>
        </w:drawing>
      </w:r>
    </w:p>
    <w:p w:rsidR="00FA0CDE" w:rsidRPr="00B262F7" w:rsidRDefault="00FA0CDE" w:rsidP="00307659">
      <w:pPr>
        <w:pStyle w:val="Zkladntext"/>
        <w:ind w:left="357" w:firstLine="69"/>
        <w:jc w:val="left"/>
        <w:rPr>
          <w:rFonts w:asciiTheme="minorHAnsi" w:hAnsiTheme="minorHAnsi" w:cstheme="minorHAnsi"/>
          <w:szCs w:val="24"/>
        </w:rPr>
      </w:pPr>
    </w:p>
    <w:p w:rsidR="0050233D" w:rsidRPr="00B262F7" w:rsidRDefault="0050233D" w:rsidP="00307659">
      <w:pPr>
        <w:pStyle w:val="Zkladntext"/>
        <w:ind w:left="357" w:firstLine="69"/>
        <w:jc w:val="left"/>
        <w:rPr>
          <w:rFonts w:asciiTheme="minorHAnsi" w:hAnsiTheme="minorHAnsi" w:cstheme="minorHAnsi"/>
          <w:szCs w:val="24"/>
        </w:rPr>
      </w:pPr>
    </w:p>
    <w:p w:rsidR="00C35356" w:rsidRDefault="00C35356" w:rsidP="00307659">
      <w:pPr>
        <w:pStyle w:val="Zkladntext"/>
        <w:ind w:left="357" w:firstLine="69"/>
        <w:jc w:val="left"/>
        <w:rPr>
          <w:rFonts w:asciiTheme="minorHAnsi" w:hAnsiTheme="minorHAnsi" w:cstheme="minorHAnsi"/>
          <w:szCs w:val="24"/>
        </w:rPr>
      </w:pPr>
    </w:p>
    <w:p w:rsidR="00C35356" w:rsidRDefault="00C35356" w:rsidP="00307659">
      <w:pPr>
        <w:pStyle w:val="Zkladntext"/>
        <w:ind w:left="357" w:firstLine="69"/>
        <w:jc w:val="left"/>
        <w:rPr>
          <w:rFonts w:asciiTheme="minorHAnsi" w:hAnsiTheme="minorHAnsi" w:cstheme="minorHAnsi"/>
          <w:szCs w:val="24"/>
        </w:rPr>
      </w:pPr>
    </w:p>
    <w:p w:rsidR="00C35356" w:rsidRDefault="00C35356" w:rsidP="00307659">
      <w:pPr>
        <w:pStyle w:val="Zkladntext"/>
        <w:ind w:left="357" w:firstLine="69"/>
        <w:jc w:val="left"/>
        <w:rPr>
          <w:rFonts w:asciiTheme="minorHAnsi" w:hAnsiTheme="minorHAnsi" w:cstheme="minorHAnsi"/>
          <w:szCs w:val="24"/>
        </w:rPr>
      </w:pPr>
    </w:p>
    <w:p w:rsidR="00C35356" w:rsidRDefault="00C35356" w:rsidP="00307659">
      <w:pPr>
        <w:pStyle w:val="Zkladntext"/>
        <w:ind w:left="357" w:firstLine="69"/>
        <w:jc w:val="left"/>
        <w:rPr>
          <w:rFonts w:asciiTheme="minorHAnsi" w:hAnsiTheme="minorHAnsi" w:cstheme="minorHAnsi"/>
          <w:szCs w:val="24"/>
        </w:rPr>
      </w:pPr>
    </w:p>
    <w:p w:rsidR="00C35356" w:rsidRDefault="00C35356" w:rsidP="00307659">
      <w:pPr>
        <w:pStyle w:val="Zkladntext"/>
        <w:ind w:left="357" w:firstLine="69"/>
        <w:jc w:val="left"/>
        <w:rPr>
          <w:rFonts w:asciiTheme="minorHAnsi" w:hAnsiTheme="minorHAnsi" w:cstheme="minorHAnsi"/>
          <w:szCs w:val="24"/>
        </w:rPr>
      </w:pPr>
    </w:p>
    <w:p w:rsidR="00C35356" w:rsidRDefault="00C35356" w:rsidP="00307659">
      <w:pPr>
        <w:pStyle w:val="Zkladntext"/>
        <w:ind w:left="357" w:firstLine="69"/>
        <w:jc w:val="left"/>
        <w:rPr>
          <w:rFonts w:asciiTheme="minorHAnsi" w:hAnsiTheme="minorHAnsi" w:cstheme="minorHAnsi"/>
          <w:szCs w:val="24"/>
        </w:rPr>
      </w:pPr>
    </w:p>
    <w:p w:rsidR="0050233D" w:rsidRPr="00B262F7" w:rsidRDefault="0050233D" w:rsidP="00307659">
      <w:pPr>
        <w:pStyle w:val="Zkladntext"/>
        <w:ind w:left="357" w:firstLine="69"/>
        <w:jc w:val="left"/>
        <w:rPr>
          <w:rFonts w:asciiTheme="minorHAnsi" w:hAnsiTheme="minorHAnsi" w:cstheme="minorHAnsi"/>
          <w:szCs w:val="24"/>
        </w:rPr>
      </w:pPr>
      <w:r w:rsidRPr="00B262F7">
        <w:rPr>
          <w:rFonts w:asciiTheme="minorHAnsi" w:hAnsiTheme="minorHAnsi" w:cstheme="minorHAnsi"/>
          <w:szCs w:val="24"/>
        </w:rPr>
        <w:t>zadná strana</w:t>
      </w:r>
    </w:p>
    <w:p w:rsidR="0050233D" w:rsidRPr="00B262F7" w:rsidRDefault="0050233D" w:rsidP="00307659">
      <w:pPr>
        <w:pStyle w:val="Zkladntext"/>
        <w:ind w:left="357" w:firstLine="69"/>
        <w:jc w:val="left"/>
        <w:rPr>
          <w:rFonts w:asciiTheme="minorHAnsi" w:hAnsiTheme="minorHAnsi" w:cstheme="minorHAnsi"/>
          <w:szCs w:val="24"/>
        </w:rPr>
      </w:pPr>
    </w:p>
    <w:p w:rsidR="0050233D" w:rsidRPr="00B262F7" w:rsidRDefault="009371A4" w:rsidP="00C35356">
      <w:pPr>
        <w:pStyle w:val="Zkladntext"/>
        <w:ind w:left="357" w:firstLine="69"/>
        <w:jc w:val="center"/>
        <w:rPr>
          <w:rFonts w:asciiTheme="minorHAnsi" w:hAnsiTheme="minorHAnsi" w:cstheme="minorHAnsi"/>
          <w:szCs w:val="24"/>
        </w:rPr>
      </w:pPr>
      <w:r w:rsidRPr="00B262F7">
        <w:rPr>
          <w:rFonts w:asciiTheme="minorHAnsi" w:hAnsiTheme="minorHAnsi" w:cstheme="minorHAnsi"/>
          <w:noProof/>
          <w:szCs w:val="24"/>
        </w:rPr>
        <w:drawing>
          <wp:inline distT="0" distB="0" distL="0" distR="0" wp14:anchorId="0C8E59C0" wp14:editId="1B2BD2F1">
            <wp:extent cx="5082493" cy="3982744"/>
            <wp:effectExtent l="0" t="0" r="444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3815" cy="4015125"/>
                    </a:xfrm>
                    <a:prstGeom prst="rect">
                      <a:avLst/>
                    </a:prstGeom>
                  </pic:spPr>
                </pic:pic>
              </a:graphicData>
            </a:graphic>
          </wp:inline>
        </w:drawing>
      </w:r>
      <w:r w:rsidR="005521EE">
        <w:rPr>
          <w:rFonts w:asciiTheme="minorHAnsi" w:hAnsiTheme="minorHAnsi" w:cstheme="minorHAnsi"/>
          <w:szCs w:val="24"/>
        </w:rPr>
        <w:t>“</w:t>
      </w:r>
      <w:r w:rsidR="003F588C">
        <w:rPr>
          <w:rFonts w:asciiTheme="minorHAnsi" w:hAnsiTheme="minorHAnsi" w:cstheme="minorHAnsi"/>
          <w:szCs w:val="24"/>
        </w:rPr>
        <w:t>.</w:t>
      </w:r>
    </w:p>
    <w:p w:rsidR="004828FD" w:rsidRPr="00B262F7" w:rsidRDefault="004828FD" w:rsidP="00307659">
      <w:pPr>
        <w:pStyle w:val="Zkladntext"/>
        <w:ind w:left="357" w:firstLine="69"/>
        <w:jc w:val="left"/>
        <w:rPr>
          <w:rFonts w:asciiTheme="minorHAnsi" w:hAnsiTheme="minorHAnsi" w:cstheme="minorHAnsi"/>
          <w:szCs w:val="24"/>
        </w:rPr>
      </w:pPr>
    </w:p>
    <w:p w:rsidR="00FA0CDE" w:rsidRPr="00B262F7" w:rsidRDefault="00FA0CDE" w:rsidP="00307659">
      <w:pPr>
        <w:pStyle w:val="Zkladntext"/>
        <w:ind w:left="357" w:firstLine="69"/>
        <w:jc w:val="left"/>
        <w:rPr>
          <w:rFonts w:asciiTheme="minorHAnsi" w:hAnsiTheme="minorHAnsi" w:cstheme="minorHAnsi"/>
          <w:szCs w:val="24"/>
        </w:rPr>
      </w:pPr>
    </w:p>
    <w:p w:rsidR="003A326F" w:rsidRPr="00B262F7" w:rsidRDefault="003A326F" w:rsidP="00E50478">
      <w:pPr>
        <w:ind w:left="360"/>
        <w:jc w:val="center"/>
        <w:rPr>
          <w:rFonts w:cstheme="minorHAnsi"/>
          <w:b/>
          <w:sz w:val="24"/>
          <w:szCs w:val="24"/>
        </w:rPr>
      </w:pPr>
      <w:r w:rsidRPr="00C35356">
        <w:rPr>
          <w:rFonts w:cstheme="minorHAnsi"/>
          <w:b/>
          <w:sz w:val="24"/>
          <w:szCs w:val="24"/>
        </w:rPr>
        <w:t>Čl</w:t>
      </w:r>
      <w:r w:rsidR="004D2BFC" w:rsidRPr="00C35356">
        <w:rPr>
          <w:rFonts w:cstheme="minorHAnsi"/>
          <w:b/>
          <w:sz w:val="24"/>
          <w:szCs w:val="24"/>
        </w:rPr>
        <w:t xml:space="preserve">. </w:t>
      </w:r>
      <w:r w:rsidR="006E7A26" w:rsidRPr="00B262F7">
        <w:rPr>
          <w:rFonts w:cstheme="minorHAnsi"/>
          <w:b/>
          <w:sz w:val="24"/>
          <w:szCs w:val="24"/>
        </w:rPr>
        <w:t>II</w:t>
      </w:r>
    </w:p>
    <w:p w:rsidR="003A326F" w:rsidRDefault="003A326F" w:rsidP="00E50478">
      <w:pPr>
        <w:ind w:left="360"/>
        <w:jc w:val="center"/>
        <w:rPr>
          <w:rFonts w:cstheme="minorHAnsi"/>
          <w:sz w:val="24"/>
          <w:szCs w:val="24"/>
        </w:rPr>
      </w:pPr>
      <w:r w:rsidRPr="00B262F7">
        <w:rPr>
          <w:rFonts w:cstheme="minorHAnsi"/>
          <w:sz w:val="24"/>
          <w:szCs w:val="24"/>
        </w:rPr>
        <w:t xml:space="preserve">Táto smernica nadobúda účinnosť 1. </w:t>
      </w:r>
      <w:r w:rsidR="0050233D" w:rsidRPr="00B262F7">
        <w:rPr>
          <w:rFonts w:cstheme="minorHAnsi"/>
          <w:sz w:val="24"/>
          <w:szCs w:val="24"/>
        </w:rPr>
        <w:t>decembra</w:t>
      </w:r>
      <w:r w:rsidRPr="00B262F7">
        <w:rPr>
          <w:rFonts w:cstheme="minorHAnsi"/>
          <w:sz w:val="24"/>
          <w:szCs w:val="24"/>
        </w:rPr>
        <w:t xml:space="preserve"> 202</w:t>
      </w:r>
      <w:r w:rsidR="0050233D" w:rsidRPr="00B262F7">
        <w:rPr>
          <w:rFonts w:cstheme="minorHAnsi"/>
          <w:sz w:val="24"/>
          <w:szCs w:val="24"/>
        </w:rPr>
        <w:t>5</w:t>
      </w:r>
      <w:r w:rsidRPr="00B262F7">
        <w:rPr>
          <w:rFonts w:cstheme="minorHAnsi"/>
          <w:sz w:val="24"/>
          <w:szCs w:val="24"/>
        </w:rPr>
        <w:t>.</w:t>
      </w:r>
    </w:p>
    <w:p w:rsidR="00F96E9A" w:rsidRDefault="00F96E9A" w:rsidP="00E50478">
      <w:pPr>
        <w:ind w:left="360"/>
        <w:jc w:val="center"/>
        <w:rPr>
          <w:rFonts w:cstheme="minorHAnsi"/>
          <w:sz w:val="24"/>
          <w:szCs w:val="24"/>
        </w:rPr>
      </w:pPr>
    </w:p>
    <w:p w:rsidR="00F96E9A" w:rsidRDefault="00F96E9A" w:rsidP="00E50478">
      <w:pPr>
        <w:ind w:left="360"/>
        <w:jc w:val="center"/>
        <w:rPr>
          <w:rFonts w:cstheme="minorHAnsi"/>
          <w:sz w:val="24"/>
          <w:szCs w:val="24"/>
        </w:rPr>
      </w:pPr>
    </w:p>
    <w:p w:rsidR="00F96E9A" w:rsidRDefault="00F96E9A" w:rsidP="00E50478">
      <w:pPr>
        <w:ind w:left="360"/>
        <w:jc w:val="center"/>
        <w:rPr>
          <w:rFonts w:cstheme="minorHAnsi"/>
          <w:sz w:val="24"/>
          <w:szCs w:val="24"/>
        </w:rPr>
      </w:pPr>
    </w:p>
    <w:p w:rsidR="00F96E9A" w:rsidRDefault="00F96E9A" w:rsidP="00E50478">
      <w:pPr>
        <w:ind w:left="360"/>
        <w:jc w:val="center"/>
        <w:rPr>
          <w:rFonts w:cstheme="minorHAnsi"/>
          <w:sz w:val="24"/>
          <w:szCs w:val="24"/>
        </w:rPr>
      </w:pPr>
    </w:p>
    <w:p w:rsidR="00F96E9A" w:rsidRDefault="00F96E9A" w:rsidP="00E50478">
      <w:pPr>
        <w:ind w:left="360"/>
        <w:jc w:val="center"/>
        <w:rPr>
          <w:rFonts w:cstheme="minorHAnsi"/>
          <w:sz w:val="24"/>
          <w:szCs w:val="24"/>
        </w:rPr>
      </w:pPr>
    </w:p>
    <w:p w:rsidR="00F96E9A" w:rsidRPr="00B262F7" w:rsidRDefault="00F96E9A" w:rsidP="00E50478">
      <w:pPr>
        <w:ind w:left="360"/>
        <w:jc w:val="center"/>
        <w:rPr>
          <w:rFonts w:cstheme="minorHAnsi"/>
          <w:sz w:val="24"/>
          <w:szCs w:val="24"/>
        </w:rPr>
      </w:pPr>
    </w:p>
    <w:p w:rsidR="00E50478" w:rsidRPr="00B262F7" w:rsidRDefault="00E50478">
      <w:pPr>
        <w:rPr>
          <w:rFonts w:cstheme="minorHAnsi"/>
          <w:sz w:val="24"/>
          <w:szCs w:val="24"/>
        </w:rPr>
      </w:pPr>
    </w:p>
    <w:p w:rsidR="00E50478" w:rsidRPr="00B262F7" w:rsidRDefault="00E50478">
      <w:pPr>
        <w:rPr>
          <w:rFonts w:cstheme="minorHAnsi"/>
          <w:sz w:val="24"/>
          <w:szCs w:val="24"/>
        </w:rPr>
      </w:pPr>
    </w:p>
    <w:p w:rsidR="00E50478" w:rsidRPr="00B262F7" w:rsidRDefault="00E50478" w:rsidP="00E50478">
      <w:pPr>
        <w:pStyle w:val="Nadpis3"/>
        <w:tabs>
          <w:tab w:val="left" w:pos="-284"/>
          <w:tab w:val="left" w:pos="0"/>
        </w:tabs>
        <w:spacing w:before="0" w:line="274" w:lineRule="exact"/>
        <w:rPr>
          <w:rFonts w:asciiTheme="minorHAnsi" w:eastAsiaTheme="minorHAnsi" w:hAnsiTheme="minorHAnsi" w:cstheme="minorHAnsi"/>
          <w:b/>
          <w:color w:val="auto"/>
          <w:lang w:eastAsia="en-US" w:bidi="ar-SA"/>
        </w:rPr>
      </w:pPr>
      <w:r w:rsidRPr="00B262F7">
        <w:rPr>
          <w:rFonts w:asciiTheme="minorHAnsi" w:hAnsiTheme="minorHAnsi" w:cstheme="minorHAnsi"/>
        </w:rPr>
        <w:tab/>
      </w:r>
      <w:r w:rsidRPr="00B262F7">
        <w:rPr>
          <w:rFonts w:asciiTheme="minorHAnsi" w:hAnsiTheme="minorHAnsi" w:cstheme="minorHAnsi"/>
        </w:rPr>
        <w:tab/>
      </w:r>
      <w:r w:rsidRPr="00B262F7">
        <w:rPr>
          <w:rFonts w:asciiTheme="minorHAnsi" w:hAnsiTheme="minorHAnsi" w:cstheme="minorHAnsi"/>
        </w:rPr>
        <w:tab/>
      </w:r>
      <w:r w:rsidRPr="00B262F7">
        <w:rPr>
          <w:rFonts w:asciiTheme="minorHAnsi" w:hAnsiTheme="minorHAnsi" w:cstheme="minorHAnsi"/>
        </w:rPr>
        <w:tab/>
      </w:r>
      <w:r w:rsidRPr="00B262F7">
        <w:rPr>
          <w:rFonts w:asciiTheme="minorHAnsi" w:hAnsiTheme="minorHAnsi" w:cstheme="minorHAnsi"/>
        </w:rPr>
        <w:tab/>
      </w:r>
      <w:r w:rsidRPr="00B262F7">
        <w:rPr>
          <w:rFonts w:asciiTheme="minorHAnsi" w:hAnsiTheme="minorHAnsi" w:cstheme="minorHAnsi"/>
        </w:rPr>
        <w:tab/>
      </w:r>
      <w:r w:rsidRPr="00B262F7">
        <w:rPr>
          <w:rFonts w:asciiTheme="minorHAnsi" w:hAnsiTheme="minorHAnsi" w:cstheme="minorHAnsi"/>
        </w:rPr>
        <w:tab/>
      </w:r>
      <w:r w:rsidRPr="00B262F7">
        <w:rPr>
          <w:rFonts w:asciiTheme="minorHAnsi" w:hAnsiTheme="minorHAnsi" w:cstheme="minorHAnsi"/>
        </w:rPr>
        <w:tab/>
      </w:r>
      <w:r w:rsidR="00F96E9A">
        <w:rPr>
          <w:rFonts w:asciiTheme="minorHAnsi" w:hAnsiTheme="minorHAnsi" w:cstheme="minorHAnsi"/>
        </w:rPr>
        <w:t xml:space="preserve"> </w:t>
      </w:r>
      <w:r w:rsidRPr="00B262F7">
        <w:rPr>
          <w:rFonts w:asciiTheme="minorHAnsi" w:hAnsiTheme="minorHAnsi" w:cstheme="minorHAnsi"/>
        </w:rPr>
        <w:tab/>
      </w:r>
      <w:r w:rsidR="00F96E9A">
        <w:rPr>
          <w:rFonts w:asciiTheme="minorHAnsi" w:hAnsiTheme="minorHAnsi" w:cstheme="minorHAnsi"/>
        </w:rPr>
        <w:t xml:space="preserve"> </w:t>
      </w:r>
      <w:r w:rsidRPr="00B262F7">
        <w:rPr>
          <w:rFonts w:asciiTheme="minorHAnsi" w:hAnsiTheme="minorHAnsi" w:cstheme="minorHAnsi"/>
        </w:rPr>
        <w:t xml:space="preserve"> </w:t>
      </w:r>
      <w:r w:rsidRPr="00B262F7">
        <w:rPr>
          <w:rFonts w:asciiTheme="minorHAnsi" w:eastAsiaTheme="minorHAnsi" w:hAnsiTheme="minorHAnsi" w:cstheme="minorHAnsi"/>
          <w:b/>
          <w:color w:val="auto"/>
          <w:lang w:eastAsia="en-US" w:bidi="ar-SA"/>
        </w:rPr>
        <w:t>Jozef Ráž</w:t>
      </w:r>
    </w:p>
    <w:p w:rsidR="00E50478" w:rsidRPr="00B262F7" w:rsidRDefault="00E50478" w:rsidP="00E50478">
      <w:pPr>
        <w:shd w:val="clear" w:color="auto" w:fill="FFFFFF"/>
        <w:spacing w:after="0" w:line="274" w:lineRule="exact"/>
        <w:ind w:left="4247" w:firstLine="709"/>
        <w:rPr>
          <w:rFonts w:cstheme="minorHAnsi"/>
          <w:sz w:val="24"/>
          <w:szCs w:val="24"/>
        </w:rPr>
      </w:pPr>
      <w:r w:rsidRPr="00B262F7">
        <w:rPr>
          <w:rFonts w:cstheme="minorHAnsi"/>
          <w:sz w:val="24"/>
          <w:szCs w:val="24"/>
        </w:rPr>
        <w:t xml:space="preserve">         </w:t>
      </w:r>
      <w:r w:rsidRPr="00B262F7">
        <w:rPr>
          <w:rFonts w:cstheme="minorHAnsi"/>
          <w:sz w:val="24"/>
          <w:szCs w:val="24"/>
        </w:rPr>
        <w:tab/>
        <w:t xml:space="preserve">         minister dopravy </w:t>
      </w:r>
    </w:p>
    <w:p w:rsidR="00E50478" w:rsidRPr="00B262F7" w:rsidRDefault="00E50478" w:rsidP="00E50478">
      <w:pPr>
        <w:shd w:val="clear" w:color="auto" w:fill="FFFFFF"/>
        <w:spacing w:after="0" w:line="274" w:lineRule="exact"/>
        <w:ind w:left="4247" w:firstLine="709"/>
        <w:rPr>
          <w:rFonts w:cstheme="minorHAnsi"/>
          <w:sz w:val="24"/>
          <w:szCs w:val="24"/>
        </w:rPr>
      </w:pPr>
      <w:r w:rsidRPr="00B262F7">
        <w:rPr>
          <w:rFonts w:cstheme="minorHAnsi"/>
          <w:sz w:val="24"/>
          <w:szCs w:val="24"/>
        </w:rPr>
        <w:t xml:space="preserve">                    Slovenskej republiky</w:t>
      </w:r>
    </w:p>
    <w:sectPr w:rsidR="00E50478" w:rsidRPr="00B262F7" w:rsidSect="00274957">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A4" w:rsidRDefault="009018A4" w:rsidP="00F96E9A">
      <w:pPr>
        <w:spacing w:after="0" w:line="240" w:lineRule="auto"/>
      </w:pPr>
      <w:r>
        <w:separator/>
      </w:r>
    </w:p>
  </w:endnote>
  <w:endnote w:type="continuationSeparator" w:id="0">
    <w:p w:rsidR="009018A4" w:rsidRDefault="009018A4" w:rsidP="00F9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A4" w:rsidRDefault="009018A4" w:rsidP="00F96E9A">
      <w:pPr>
        <w:spacing w:after="0" w:line="240" w:lineRule="auto"/>
      </w:pPr>
      <w:r>
        <w:separator/>
      </w:r>
    </w:p>
  </w:footnote>
  <w:footnote w:type="continuationSeparator" w:id="0">
    <w:p w:rsidR="009018A4" w:rsidRDefault="009018A4" w:rsidP="00F96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A0EF3"/>
    <w:multiLevelType w:val="hybridMultilevel"/>
    <w:tmpl w:val="7FC897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5E656C"/>
    <w:multiLevelType w:val="hybridMultilevel"/>
    <w:tmpl w:val="B354136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5272540"/>
    <w:multiLevelType w:val="hybridMultilevel"/>
    <w:tmpl w:val="C478AD0C"/>
    <w:lvl w:ilvl="0" w:tplc="99CE1BD2">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5682134A"/>
    <w:multiLevelType w:val="hybridMultilevel"/>
    <w:tmpl w:val="B2422A0C"/>
    <w:lvl w:ilvl="0" w:tplc="041B0017">
      <w:start w:val="1"/>
      <w:numFmt w:val="lowerLetter"/>
      <w:lvlText w:val="%1)"/>
      <w:lvlJc w:val="left"/>
      <w:pPr>
        <w:tabs>
          <w:tab w:val="num" w:pos="1065"/>
        </w:tabs>
        <w:ind w:left="1065" w:hanging="360"/>
      </w:pPr>
      <w:rPr>
        <w:rFonts w:hint="default"/>
      </w:rPr>
    </w:lvl>
    <w:lvl w:ilvl="1" w:tplc="90DA70DA">
      <w:start w:val="5"/>
      <w:numFmt w:val="decimal"/>
      <w:lvlText w:val="(%2)"/>
      <w:lvlJc w:val="left"/>
      <w:pPr>
        <w:tabs>
          <w:tab w:val="num" w:pos="1785"/>
        </w:tabs>
        <w:ind w:left="1785" w:hanging="360"/>
      </w:pPr>
      <w:rPr>
        <w:rFonts w:hint="default"/>
      </w:r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2F"/>
    <w:rsid w:val="00095E6C"/>
    <w:rsid w:val="000C4D4D"/>
    <w:rsid w:val="000F4ED2"/>
    <w:rsid w:val="00103E8A"/>
    <w:rsid w:val="001A1D19"/>
    <w:rsid w:val="001D58B0"/>
    <w:rsid w:val="001E2F71"/>
    <w:rsid w:val="002101C1"/>
    <w:rsid w:val="00274957"/>
    <w:rsid w:val="002D13B8"/>
    <w:rsid w:val="00307659"/>
    <w:rsid w:val="003A326F"/>
    <w:rsid w:val="003B67EA"/>
    <w:rsid w:val="003F588C"/>
    <w:rsid w:val="00405151"/>
    <w:rsid w:val="00454E78"/>
    <w:rsid w:val="004828FD"/>
    <w:rsid w:val="004B2E19"/>
    <w:rsid w:val="004D2BFC"/>
    <w:rsid w:val="004D4D50"/>
    <w:rsid w:val="0050233D"/>
    <w:rsid w:val="0054578B"/>
    <w:rsid w:val="005521EE"/>
    <w:rsid w:val="0058068C"/>
    <w:rsid w:val="005A5E2F"/>
    <w:rsid w:val="005A61BF"/>
    <w:rsid w:val="005B4B30"/>
    <w:rsid w:val="005E466C"/>
    <w:rsid w:val="005F03A3"/>
    <w:rsid w:val="0060375A"/>
    <w:rsid w:val="006258FE"/>
    <w:rsid w:val="00662359"/>
    <w:rsid w:val="0067116B"/>
    <w:rsid w:val="006E7A26"/>
    <w:rsid w:val="006F62E0"/>
    <w:rsid w:val="0075435D"/>
    <w:rsid w:val="007628A7"/>
    <w:rsid w:val="007749F9"/>
    <w:rsid w:val="007820CF"/>
    <w:rsid w:val="00797D62"/>
    <w:rsid w:val="007C2013"/>
    <w:rsid w:val="007C359D"/>
    <w:rsid w:val="007D5B52"/>
    <w:rsid w:val="007E25F3"/>
    <w:rsid w:val="008061B1"/>
    <w:rsid w:val="00884CFA"/>
    <w:rsid w:val="008B5985"/>
    <w:rsid w:val="008C7544"/>
    <w:rsid w:val="009018A4"/>
    <w:rsid w:val="00920B00"/>
    <w:rsid w:val="009371A4"/>
    <w:rsid w:val="00962EF1"/>
    <w:rsid w:val="00992C1C"/>
    <w:rsid w:val="009965F0"/>
    <w:rsid w:val="009B530B"/>
    <w:rsid w:val="00A6517B"/>
    <w:rsid w:val="00A87DEA"/>
    <w:rsid w:val="00AB3CC3"/>
    <w:rsid w:val="00B25BF1"/>
    <w:rsid w:val="00B262F7"/>
    <w:rsid w:val="00B7499D"/>
    <w:rsid w:val="00BF0774"/>
    <w:rsid w:val="00C35356"/>
    <w:rsid w:val="00C55152"/>
    <w:rsid w:val="00CB7E52"/>
    <w:rsid w:val="00CC3BDC"/>
    <w:rsid w:val="00CC4B2F"/>
    <w:rsid w:val="00CF124B"/>
    <w:rsid w:val="00D21852"/>
    <w:rsid w:val="00D51118"/>
    <w:rsid w:val="00D704DF"/>
    <w:rsid w:val="00D753D5"/>
    <w:rsid w:val="00DA5FAE"/>
    <w:rsid w:val="00DE40BE"/>
    <w:rsid w:val="00E078A9"/>
    <w:rsid w:val="00E07E9E"/>
    <w:rsid w:val="00E215F7"/>
    <w:rsid w:val="00E50478"/>
    <w:rsid w:val="00E674B7"/>
    <w:rsid w:val="00EC703C"/>
    <w:rsid w:val="00F2217E"/>
    <w:rsid w:val="00F23E35"/>
    <w:rsid w:val="00F96E9A"/>
    <w:rsid w:val="00FA0CDE"/>
    <w:rsid w:val="00FD0A05"/>
    <w:rsid w:val="00FD6F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EB0869-59B4-4E47-A7BD-F503718D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next w:val="Normlny"/>
    <w:link w:val="Nadpis3Char"/>
    <w:uiPriority w:val="9"/>
    <w:semiHidden/>
    <w:unhideWhenUsed/>
    <w:qFormat/>
    <w:rsid w:val="00E50478"/>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lang w:eastAsia="sk-SK" w:bidi="sk-SK"/>
    </w:rPr>
  </w:style>
  <w:style w:type="paragraph" w:styleId="Nadpis8">
    <w:name w:val="heading 8"/>
    <w:basedOn w:val="Normlny"/>
    <w:next w:val="Normlny"/>
    <w:link w:val="Nadpis8Char"/>
    <w:uiPriority w:val="9"/>
    <w:semiHidden/>
    <w:unhideWhenUsed/>
    <w:qFormat/>
    <w:rsid w:val="0030765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C4B2F"/>
    <w:pPr>
      <w:ind w:left="720"/>
      <w:contextualSpacing/>
    </w:pPr>
  </w:style>
  <w:style w:type="character" w:customStyle="1" w:styleId="Nadpis3Char">
    <w:name w:val="Nadpis 3 Char"/>
    <w:basedOn w:val="Predvolenpsmoodseku"/>
    <w:link w:val="Nadpis3"/>
    <w:uiPriority w:val="9"/>
    <w:semiHidden/>
    <w:rsid w:val="00E50478"/>
    <w:rPr>
      <w:rFonts w:asciiTheme="majorHAnsi" w:eastAsiaTheme="majorEastAsia" w:hAnsiTheme="majorHAnsi" w:cstheme="majorBidi"/>
      <w:color w:val="1F4D78" w:themeColor="accent1" w:themeShade="7F"/>
      <w:sz w:val="24"/>
      <w:szCs w:val="24"/>
      <w:lang w:eastAsia="sk-SK" w:bidi="sk-SK"/>
    </w:rPr>
  </w:style>
  <w:style w:type="paragraph" w:styleId="Textbubliny">
    <w:name w:val="Balloon Text"/>
    <w:basedOn w:val="Normlny"/>
    <w:link w:val="TextbublinyChar"/>
    <w:uiPriority w:val="99"/>
    <w:semiHidden/>
    <w:unhideWhenUsed/>
    <w:rsid w:val="00A65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517B"/>
    <w:rPr>
      <w:rFonts w:ascii="Segoe UI" w:hAnsi="Segoe UI" w:cs="Segoe UI"/>
      <w:sz w:val="18"/>
      <w:szCs w:val="18"/>
    </w:rPr>
  </w:style>
  <w:style w:type="character" w:customStyle="1" w:styleId="Nadpis8Char">
    <w:name w:val="Nadpis 8 Char"/>
    <w:basedOn w:val="Predvolenpsmoodseku"/>
    <w:link w:val="Nadpis8"/>
    <w:uiPriority w:val="9"/>
    <w:semiHidden/>
    <w:rsid w:val="00307659"/>
    <w:rPr>
      <w:rFonts w:asciiTheme="majorHAnsi" w:eastAsiaTheme="majorEastAsia" w:hAnsiTheme="majorHAnsi" w:cstheme="majorBidi"/>
      <w:color w:val="272727" w:themeColor="text1" w:themeTint="D8"/>
      <w:sz w:val="21"/>
      <w:szCs w:val="21"/>
    </w:rPr>
  </w:style>
  <w:style w:type="paragraph" w:styleId="Zkladntext">
    <w:name w:val="Body Text"/>
    <w:basedOn w:val="Normlny"/>
    <w:link w:val="ZkladntextChar"/>
    <w:rsid w:val="00307659"/>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307659"/>
    <w:rPr>
      <w:rFonts w:ascii="Times New Roman" w:eastAsia="Times New Roman" w:hAnsi="Times New Roman" w:cs="Times New Roman"/>
      <w:sz w:val="24"/>
      <w:szCs w:val="20"/>
      <w:lang w:eastAsia="sk-SK"/>
    </w:rPr>
  </w:style>
  <w:style w:type="paragraph" w:styleId="Zkladntext2">
    <w:name w:val="Body Text 2"/>
    <w:basedOn w:val="Normlny"/>
    <w:link w:val="Zkladntext2Char"/>
    <w:rsid w:val="00307659"/>
    <w:pPr>
      <w:spacing w:after="0" w:line="240" w:lineRule="auto"/>
    </w:pPr>
    <w:rPr>
      <w:rFonts w:ascii="Times New Roman" w:eastAsia="Times New Roman" w:hAnsi="Times New Roman" w:cs="Times New Roman"/>
      <w:sz w:val="24"/>
      <w:szCs w:val="20"/>
      <w:lang w:eastAsia="sk-SK"/>
    </w:rPr>
  </w:style>
  <w:style w:type="character" w:customStyle="1" w:styleId="Zkladntext2Char">
    <w:name w:val="Základný text 2 Char"/>
    <w:basedOn w:val="Predvolenpsmoodseku"/>
    <w:link w:val="Zkladntext2"/>
    <w:rsid w:val="00307659"/>
    <w:rPr>
      <w:rFonts w:ascii="Times New Roman" w:eastAsia="Times New Roman" w:hAnsi="Times New Roman" w:cs="Times New Roman"/>
      <w:sz w:val="24"/>
      <w:szCs w:val="20"/>
      <w:lang w:eastAsia="sk-SK"/>
    </w:rPr>
  </w:style>
  <w:style w:type="character" w:styleId="Odkaznakomentr">
    <w:name w:val="annotation reference"/>
    <w:uiPriority w:val="99"/>
    <w:semiHidden/>
    <w:unhideWhenUsed/>
    <w:rsid w:val="00307659"/>
    <w:rPr>
      <w:sz w:val="16"/>
      <w:szCs w:val="16"/>
    </w:rPr>
  </w:style>
  <w:style w:type="paragraph" w:styleId="Textkomentra">
    <w:name w:val="annotation text"/>
    <w:basedOn w:val="Normlny"/>
    <w:link w:val="TextkomentraChar"/>
    <w:uiPriority w:val="99"/>
    <w:semiHidden/>
    <w:unhideWhenUsed/>
    <w:rsid w:val="0030765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307659"/>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mernica 26-2025" edit="true"/>
    <f:field ref="objsubject" par="" text="" edit="true"/>
    <f:field ref="objcreatedby" par="" text="Žatko, Ján, Ing."/>
    <f:field ref="objcreatedat" par="" date="2025-11-20T09:05:12" text="20.11.2025 9:05:12"/>
    <f:field ref="objchangedby" par="" text="Martišovičová, Lenka, Bc."/>
    <f:field ref="objmodifiedat" par="" date="2025-11-21T10:50:11" text="21.11.2025 10:50:11"/>
    <f:field ref="doc_FSCFOLIO_1_1001_FieldDocumentNumber" par="" text=""/>
    <f:field ref="doc_FSCFOLIO_1_1001_FieldSubject" par="" text="" edit="true"/>
    <f:field ref="FSCFOLIO_1_1001_FieldCurrentUser" par="" text="Ing. Ján Žatko"/>
    <f:field ref="CCAPRECONFIG_15_1001_Objektname" par="" text="smernica 26-2025"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Zoltán</dc:creator>
  <cp:keywords/>
  <dc:description/>
  <cp:lastModifiedBy>Žatko, Ján</cp:lastModifiedBy>
  <cp:revision>2</cp:revision>
  <cp:lastPrinted>2025-11-20T14:17:00Z</cp:lastPrinted>
  <dcterms:created xsi:type="dcterms:W3CDTF">2025-11-21T12:39:00Z</dcterms:created>
  <dcterms:modified xsi:type="dcterms:W3CDTF">2025-11-21T12:39:00Z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Ján Žatko</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20. 11. 2025, 09:05</vt:lpwstr>
  </property>
  <property fmtid="{D5CDD505-2E9C-101B-9397-08002B2CF9AE}" pid="56" name="FSC#SKEDITIONREG@103.510:curruserrolegroup">
    <vt:lpwstr>A421 Oddelenie štátneho dozoru a dohľadu</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Žatko, Ján, Ing.</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A421-OKŠDD (A421 Oddelenie štátneho dozoru a dohľadu)</vt:lpwstr>
  </property>
  <property fmtid="{D5CDD505-2E9C-101B-9397-08002B2CF9AE}" pid="268" name="FSC#COOELAK@1.1001:CreatedAt">
    <vt:lpwstr>20.11.2025</vt:lpwstr>
  </property>
  <property fmtid="{D5CDD505-2E9C-101B-9397-08002B2CF9AE}" pid="269" name="FSC#COOELAK@1.1001:OU">
    <vt:lpwstr>A421-OKŠDD (A421 Oddelenie štátneho dozoru a dohľadu)</vt:lpwstr>
  </property>
  <property fmtid="{D5CDD505-2E9C-101B-9397-08002B2CF9AE}" pid="270" name="FSC#COOELAK@1.1001:Priority">
    <vt:lpwstr> ()</vt:lpwstr>
  </property>
  <property fmtid="{D5CDD505-2E9C-101B-9397-08002B2CF9AE}" pid="271" name="FSC#COOELAK@1.1001:ObjBarCode">
    <vt:lpwstr>*COO.2178.100.13.2537488*</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10</vt:lpwstr>
  </property>
  <property fmtid="{D5CDD505-2E9C-101B-9397-08002B2CF9AE}" pid="288" name="FSC#COOELAK@1.1001:CurrentUserEmail">
    <vt:lpwstr>jan.zatko@mindop.sk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COO.2178.100.13.2537488</vt:lpwstr>
  </property>
  <property fmtid="{D5CDD505-2E9C-101B-9397-08002B2CF9AE}" pid="320" name="FSC#FSCFOLIO@1.1001:docpropproject">
    <vt:lpwstr/>
  </property>
</Properties>
</file>